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793" w:rsidRPr="000F6CE6" w:rsidRDefault="00197793" w:rsidP="007F4F66">
      <w:pPr>
        <w:shd w:val="clear" w:color="auto" w:fill="FFFFFF" w:themeFill="background1"/>
        <w:tabs>
          <w:tab w:val="left" w:pos="408"/>
        </w:tabs>
        <w:ind w:left="360"/>
        <w:jc w:val="center"/>
        <w:rPr>
          <w:b/>
          <w:sz w:val="14"/>
          <w:szCs w:val="14"/>
        </w:rPr>
      </w:pPr>
    </w:p>
    <w:tbl>
      <w:tblPr>
        <w:tblStyle w:val="Tabela-Siatka"/>
        <w:tblW w:w="10176" w:type="dxa"/>
        <w:tblInd w:w="-5" w:type="dxa"/>
        <w:tblLook w:val="04A0" w:firstRow="1" w:lastRow="0" w:firstColumn="1" w:lastColumn="0" w:noHBand="0" w:noVBand="1"/>
      </w:tblPr>
      <w:tblGrid>
        <w:gridCol w:w="10176"/>
      </w:tblGrid>
      <w:tr w:rsidR="00197793" w:rsidRPr="009C6825" w:rsidTr="000C7134">
        <w:trPr>
          <w:trHeight w:val="808"/>
        </w:trPr>
        <w:tc>
          <w:tcPr>
            <w:tcW w:w="10176" w:type="dxa"/>
          </w:tcPr>
          <w:p w:rsidR="00197793" w:rsidRPr="000F6CE6" w:rsidRDefault="00197793" w:rsidP="000C7134">
            <w:pPr>
              <w:shd w:val="clear" w:color="auto" w:fill="FFFFFF" w:themeFill="background1"/>
              <w:tabs>
                <w:tab w:val="left" w:pos="408"/>
              </w:tabs>
              <w:ind w:left="360"/>
              <w:jc w:val="center"/>
              <w:rPr>
                <w:b/>
                <w:sz w:val="6"/>
                <w:szCs w:val="6"/>
              </w:rPr>
            </w:pPr>
          </w:p>
          <w:p w:rsidR="00197793" w:rsidRDefault="00197793" w:rsidP="000C7134">
            <w:pPr>
              <w:shd w:val="clear" w:color="auto" w:fill="FFFFFF" w:themeFill="background1"/>
              <w:tabs>
                <w:tab w:val="left" w:pos="408"/>
              </w:tabs>
              <w:ind w:left="360"/>
              <w:jc w:val="center"/>
              <w:rPr>
                <w:b/>
              </w:rPr>
            </w:pPr>
            <w:r>
              <w:rPr>
                <w:b/>
                <w:noProof/>
              </w:rPr>
              <w:drawing>
                <wp:inline distT="0" distB="0" distL="0" distR="0" wp14:anchorId="5668CC2F" wp14:editId="0D6E1705">
                  <wp:extent cx="6090285" cy="963295"/>
                  <wp:effectExtent l="0" t="0" r="5715" b="825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0285" cy="963295"/>
                          </a:xfrm>
                          <a:prstGeom prst="rect">
                            <a:avLst/>
                          </a:prstGeom>
                          <a:noFill/>
                        </pic:spPr>
                      </pic:pic>
                    </a:graphicData>
                  </a:graphic>
                </wp:inline>
              </w:drawing>
            </w:r>
          </w:p>
          <w:p w:rsidR="00197793" w:rsidRDefault="00197793" w:rsidP="000C7134">
            <w:pPr>
              <w:shd w:val="clear" w:color="auto" w:fill="FFFFFF" w:themeFill="background1"/>
              <w:tabs>
                <w:tab w:val="left" w:pos="408"/>
              </w:tabs>
              <w:ind w:left="360"/>
              <w:jc w:val="center"/>
              <w:rPr>
                <w:b/>
              </w:rPr>
            </w:pPr>
          </w:p>
          <w:p w:rsidR="00197793" w:rsidRPr="009C6825" w:rsidRDefault="00197793" w:rsidP="000C7134">
            <w:pPr>
              <w:shd w:val="clear" w:color="auto" w:fill="FFFFFF" w:themeFill="background1"/>
              <w:tabs>
                <w:tab w:val="left" w:pos="408"/>
              </w:tabs>
              <w:ind w:left="360"/>
              <w:jc w:val="center"/>
              <w:rPr>
                <w:b/>
              </w:rPr>
            </w:pPr>
          </w:p>
        </w:tc>
      </w:tr>
      <w:tr w:rsidR="00197793" w:rsidRPr="00B74C3B" w:rsidTr="000C7134">
        <w:trPr>
          <w:trHeight w:val="285"/>
        </w:trPr>
        <w:tc>
          <w:tcPr>
            <w:tcW w:w="10176" w:type="dxa"/>
            <w:shd w:val="clear" w:color="auto" w:fill="auto"/>
          </w:tcPr>
          <w:p w:rsidR="00197793" w:rsidRPr="00B74C3B" w:rsidRDefault="00197793" w:rsidP="000C7134">
            <w:pPr>
              <w:pStyle w:val="Nagwek"/>
              <w:shd w:val="clear" w:color="auto" w:fill="FFFFFF" w:themeFill="background1"/>
              <w:tabs>
                <w:tab w:val="left" w:pos="3256"/>
              </w:tabs>
              <w:rPr>
                <w:b/>
              </w:rPr>
            </w:pPr>
            <w:r w:rsidRPr="009C6825">
              <w:rPr>
                <w:b/>
              </w:rPr>
              <w:t>Treść tego dokumentu należy czytać łącznie z SWZ - jest to integralna część Rozdziału I - Instrukcja dla Wykonawców (IDW)</w:t>
            </w:r>
            <w:r>
              <w:rPr>
                <w:b/>
              </w:rPr>
              <w:t>.</w:t>
            </w:r>
          </w:p>
        </w:tc>
      </w:tr>
      <w:tr w:rsidR="00197793" w:rsidRPr="00B74C3B" w:rsidTr="000C7134">
        <w:trPr>
          <w:trHeight w:val="682"/>
        </w:trPr>
        <w:tc>
          <w:tcPr>
            <w:tcW w:w="10176" w:type="dxa"/>
            <w:shd w:val="clear" w:color="auto" w:fill="auto"/>
          </w:tcPr>
          <w:p w:rsidR="00197793" w:rsidRPr="00EA37E4" w:rsidRDefault="00197793" w:rsidP="000C7134">
            <w:pPr>
              <w:pStyle w:val="Tekstpodstawowy2"/>
              <w:shd w:val="clear" w:color="auto" w:fill="FFFFFF" w:themeFill="background1"/>
              <w:spacing w:after="0" w:line="276" w:lineRule="auto"/>
              <w:jc w:val="center"/>
              <w:rPr>
                <w:b/>
                <w:color w:val="000000"/>
                <w:spacing w:val="-12"/>
                <w:lang w:val="x-none" w:eastAsia="x-none"/>
              </w:rPr>
            </w:pPr>
            <w:r w:rsidRPr="00EA37E4">
              <w:rPr>
                <w:b/>
                <w:color w:val="000000"/>
                <w:spacing w:val="-12"/>
                <w:lang w:val="x-none" w:eastAsia="x-none"/>
              </w:rPr>
              <w:t>ROZDZIAŁ I - INSTRUKCJA DLA WYKONAWCÓW (IDW)</w:t>
            </w:r>
          </w:p>
          <w:p w:rsidR="00197793" w:rsidRPr="00EA37E4" w:rsidRDefault="00197793" w:rsidP="000C7134">
            <w:pPr>
              <w:pStyle w:val="Tekstpodstawowy2"/>
              <w:shd w:val="clear" w:color="auto" w:fill="FFFFFF" w:themeFill="background1"/>
              <w:spacing w:after="0" w:line="276" w:lineRule="auto"/>
              <w:jc w:val="center"/>
              <w:rPr>
                <w:b/>
                <w:color w:val="000000"/>
                <w:spacing w:val="-12"/>
                <w:lang w:val="x-none" w:eastAsia="x-none"/>
              </w:rPr>
            </w:pPr>
          </w:p>
          <w:p w:rsidR="00197793" w:rsidRDefault="00197793" w:rsidP="000C7134">
            <w:pPr>
              <w:pStyle w:val="Tekstpodstawowy2"/>
              <w:shd w:val="clear" w:color="auto" w:fill="FFFFFF" w:themeFill="background1"/>
              <w:spacing w:after="0" w:line="276" w:lineRule="auto"/>
              <w:jc w:val="center"/>
              <w:rPr>
                <w:b/>
                <w:color w:val="000000"/>
                <w:spacing w:val="-12"/>
                <w:lang w:val="x-none" w:eastAsia="x-none"/>
              </w:rPr>
            </w:pPr>
            <w:r w:rsidRPr="00EA37E4">
              <w:rPr>
                <w:b/>
                <w:color w:val="000000"/>
                <w:spacing w:val="-12"/>
                <w:lang w:val="x-none" w:eastAsia="x-none"/>
              </w:rPr>
              <w:t>PODSTAWOWE INFORMACJE DOTYCZĄCE POSTĘPOWANIA (PIDP)</w:t>
            </w:r>
          </w:p>
          <w:p w:rsidR="00197793" w:rsidRPr="00EA37E4" w:rsidRDefault="00197793" w:rsidP="000C7134">
            <w:pPr>
              <w:pStyle w:val="Tekstpodstawowy2"/>
              <w:shd w:val="clear" w:color="auto" w:fill="FFFFFF" w:themeFill="background1"/>
              <w:spacing w:after="0" w:line="276" w:lineRule="auto"/>
              <w:jc w:val="center"/>
              <w:rPr>
                <w:b/>
                <w:color w:val="000000"/>
                <w:spacing w:val="-12"/>
                <w:lang w:val="x-none" w:eastAsia="x-none"/>
              </w:rPr>
            </w:pPr>
            <w:r w:rsidRPr="00EA37E4">
              <w:rPr>
                <w:b/>
                <w:color w:val="000000"/>
                <w:spacing w:val="-12"/>
                <w:lang w:val="x-none" w:eastAsia="x-none"/>
              </w:rPr>
              <w:t xml:space="preserve">SPECYFIKACJA WARUNKÓW ZAMÓWIENIA </w:t>
            </w:r>
            <w:r w:rsidRPr="00EA37E4">
              <w:rPr>
                <w:b/>
                <w:color w:val="000000"/>
                <w:spacing w:val="-12"/>
                <w:lang w:val="x-none" w:eastAsia="x-none"/>
              </w:rPr>
              <w:b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w:t>
            </w:r>
            <w:proofErr w:type="spellStart"/>
            <w:r w:rsidRPr="00EA37E4">
              <w:rPr>
                <w:b/>
                <w:color w:val="000000"/>
                <w:spacing w:val="-12"/>
                <w:lang w:val="x-none" w:eastAsia="x-none"/>
              </w:rPr>
              <w:t>Pzp</w:t>
            </w:r>
            <w:proofErr w:type="spellEnd"/>
            <w:r w:rsidRPr="00EA37E4">
              <w:rPr>
                <w:b/>
                <w:color w:val="000000"/>
                <w:spacing w:val="-12"/>
                <w:lang w:val="x-none" w:eastAsia="x-none"/>
              </w:rPr>
              <w:t>)</w:t>
            </w:r>
          </w:p>
          <w:p w:rsidR="00197793" w:rsidRPr="00B74C3B" w:rsidRDefault="00197793" w:rsidP="0047502A">
            <w:pPr>
              <w:pStyle w:val="Tekstpodstawowy2"/>
              <w:shd w:val="clear" w:color="auto" w:fill="FFFFFF" w:themeFill="background1"/>
              <w:spacing w:after="0" w:line="276" w:lineRule="auto"/>
              <w:jc w:val="center"/>
              <w:rPr>
                <w:b/>
              </w:rPr>
            </w:pPr>
            <w:r w:rsidRPr="00B74C3B">
              <w:rPr>
                <w:bCs/>
              </w:rPr>
              <w:t>Numer referencyjny:</w:t>
            </w:r>
            <w:r w:rsidRPr="00B74C3B">
              <w:rPr>
                <w:b/>
                <w:bCs/>
              </w:rPr>
              <w:t xml:space="preserve"> </w:t>
            </w:r>
            <w:r>
              <w:rPr>
                <w:b/>
                <w:bCs/>
              </w:rPr>
              <w:t>Zn_</w:t>
            </w:r>
            <w:r w:rsidR="00072A68">
              <w:rPr>
                <w:b/>
                <w:bCs/>
              </w:rPr>
              <w:t>2026_08</w:t>
            </w:r>
          </w:p>
        </w:tc>
      </w:tr>
    </w:tbl>
    <w:p w:rsidR="007F4F66" w:rsidRPr="000F6CE6" w:rsidRDefault="007F4F66" w:rsidP="007F4F66">
      <w:pPr>
        <w:shd w:val="clear" w:color="auto" w:fill="FFFFFF" w:themeFill="background1"/>
        <w:tabs>
          <w:tab w:val="left" w:pos="408"/>
        </w:tabs>
        <w:ind w:left="360"/>
        <w:jc w:val="center"/>
        <w:rPr>
          <w:b/>
          <w:sz w:val="14"/>
          <w:szCs w:val="14"/>
        </w:rPr>
      </w:pPr>
    </w:p>
    <w:tbl>
      <w:tblPr>
        <w:tblStyle w:val="Tabela-Siatka"/>
        <w:tblpPr w:leftFromText="141" w:rightFromText="141" w:vertAnchor="text" w:tblpX="392" w:tblpY="1"/>
        <w:tblOverlap w:val="never"/>
        <w:tblW w:w="9180" w:type="dxa"/>
        <w:shd w:val="clear" w:color="auto" w:fill="FFFFFF" w:themeFill="background1"/>
        <w:tblLayout w:type="fixed"/>
        <w:tblLook w:val="04A0" w:firstRow="1" w:lastRow="0" w:firstColumn="1" w:lastColumn="0" w:noHBand="0" w:noVBand="1"/>
      </w:tblPr>
      <w:tblGrid>
        <w:gridCol w:w="1384"/>
        <w:gridCol w:w="7796"/>
      </w:tblGrid>
      <w:tr w:rsidR="007F4F66" w:rsidRPr="00A639C4" w:rsidTr="0018153F">
        <w:trPr>
          <w:trHeight w:val="693"/>
        </w:trPr>
        <w:tc>
          <w:tcPr>
            <w:tcW w:w="1384" w:type="dxa"/>
            <w:tcBorders>
              <w:bottom w:val="single" w:sz="4" w:space="0" w:color="auto"/>
            </w:tcBorders>
            <w:shd w:val="clear" w:color="auto" w:fill="FFFFFF" w:themeFill="background1"/>
            <w:vAlign w:val="center"/>
          </w:tcPr>
          <w:p w:rsidR="007F4F66" w:rsidRPr="00A639C4" w:rsidRDefault="007F4F66" w:rsidP="0018153F">
            <w:pPr>
              <w:shd w:val="clear" w:color="auto" w:fill="FFFFFF" w:themeFill="background1"/>
              <w:tabs>
                <w:tab w:val="left" w:pos="408"/>
              </w:tabs>
              <w:jc w:val="center"/>
              <w:rPr>
                <w:b/>
                <w:sz w:val="16"/>
                <w:szCs w:val="16"/>
              </w:rPr>
            </w:pPr>
            <w:r w:rsidRPr="00A639C4">
              <w:rPr>
                <w:b/>
                <w:sz w:val="16"/>
                <w:szCs w:val="16"/>
              </w:rPr>
              <w:t>Punkt (IDW) którego dotyczą informacje</w:t>
            </w:r>
          </w:p>
        </w:tc>
        <w:tc>
          <w:tcPr>
            <w:tcW w:w="7796" w:type="dxa"/>
            <w:tcBorders>
              <w:bottom w:val="single" w:sz="4" w:space="0" w:color="auto"/>
            </w:tcBorders>
            <w:shd w:val="clear" w:color="auto" w:fill="FFFFFF" w:themeFill="background1"/>
            <w:vAlign w:val="center"/>
          </w:tcPr>
          <w:p w:rsidR="007F4F66" w:rsidRPr="009C6825" w:rsidRDefault="007F4F66" w:rsidP="0018153F">
            <w:pPr>
              <w:shd w:val="clear" w:color="auto" w:fill="FFFFFF" w:themeFill="background1"/>
              <w:tabs>
                <w:tab w:val="left" w:pos="408"/>
              </w:tabs>
              <w:jc w:val="center"/>
              <w:rPr>
                <w:b/>
              </w:rPr>
            </w:pPr>
            <w:r w:rsidRPr="009C6825">
              <w:rPr>
                <w:b/>
              </w:rPr>
              <w:t>Treść informacji</w:t>
            </w: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jc w:val="center"/>
              <w:rPr>
                <w:b/>
              </w:rPr>
            </w:pPr>
            <w:r w:rsidRPr="00A639C4">
              <w:rPr>
                <w:b/>
              </w:rPr>
              <w:t>Pkt 4.1 IDW</w:t>
            </w:r>
          </w:p>
        </w:tc>
        <w:tc>
          <w:tcPr>
            <w:tcW w:w="7796" w:type="dxa"/>
            <w:shd w:val="clear" w:color="auto" w:fill="FFFFFF" w:themeFill="background1"/>
          </w:tcPr>
          <w:p w:rsidR="007F4F66" w:rsidRPr="00A639C4" w:rsidRDefault="007F4F66" w:rsidP="0018153F">
            <w:pPr>
              <w:shd w:val="clear" w:color="auto" w:fill="FFFFFF" w:themeFill="background1"/>
              <w:tabs>
                <w:tab w:val="left" w:pos="408"/>
              </w:tabs>
              <w:rPr>
                <w:b/>
              </w:rPr>
            </w:pPr>
            <w:r w:rsidRPr="00A639C4">
              <w:rPr>
                <w:b/>
              </w:rPr>
              <w:t>Pełna nazwa zamówienia, opis przedmiotu zamówienia, sposób realizacji zamówienia oraz oznaczenie wg Wspólnego Słownika Zamówień (CPV)</w:t>
            </w:r>
          </w:p>
        </w:tc>
      </w:tr>
      <w:tr w:rsidR="007F4F66" w:rsidRPr="00A639C4" w:rsidTr="0018153F">
        <w:tc>
          <w:tcPr>
            <w:tcW w:w="1384" w:type="dxa"/>
            <w:vMerge w:val="restart"/>
            <w:shd w:val="clear" w:color="auto" w:fill="FFFFFF" w:themeFill="background1"/>
          </w:tcPr>
          <w:p w:rsidR="007F4F66" w:rsidRPr="00A639C4" w:rsidRDefault="007F4F66" w:rsidP="0018153F">
            <w:pPr>
              <w:shd w:val="clear" w:color="auto" w:fill="FFFFFF" w:themeFill="background1"/>
              <w:tabs>
                <w:tab w:val="left" w:pos="408"/>
              </w:tabs>
              <w:jc w:val="center"/>
              <w:rPr>
                <w:b/>
              </w:rPr>
            </w:pPr>
          </w:p>
        </w:tc>
        <w:tc>
          <w:tcPr>
            <w:tcW w:w="7796" w:type="dxa"/>
            <w:shd w:val="clear" w:color="auto" w:fill="FFFFFF" w:themeFill="background1"/>
          </w:tcPr>
          <w:p w:rsidR="007F4F66" w:rsidRPr="00A639C4" w:rsidRDefault="007F4F66" w:rsidP="0018153F">
            <w:pPr>
              <w:shd w:val="clear" w:color="auto" w:fill="FFFFFF" w:themeFill="background1"/>
              <w:ind w:left="300" w:hanging="300"/>
              <w:jc w:val="both"/>
              <w:rPr>
                <w:b/>
              </w:rPr>
            </w:pPr>
            <w:r w:rsidRPr="00A639C4">
              <w:rPr>
                <w:b/>
              </w:rPr>
              <w:t>Pełna nazwa zamówienia:</w:t>
            </w:r>
          </w:p>
          <w:p w:rsidR="0050037A" w:rsidRDefault="0050037A" w:rsidP="0018153F">
            <w:pPr>
              <w:shd w:val="clear" w:color="auto" w:fill="FFFFFF" w:themeFill="background1"/>
              <w:jc w:val="both"/>
              <w:rPr>
                <w:b/>
                <w:color w:val="000000"/>
              </w:rPr>
            </w:pPr>
          </w:p>
          <w:p w:rsidR="007F4F66" w:rsidRDefault="00386A4B" w:rsidP="00386A4B">
            <w:pPr>
              <w:shd w:val="clear" w:color="auto" w:fill="FFFFFF" w:themeFill="background1"/>
              <w:jc w:val="both"/>
              <w:rPr>
                <w:b/>
                <w:color w:val="000000"/>
              </w:rPr>
            </w:pPr>
            <w:r w:rsidRPr="00386A4B">
              <w:rPr>
                <w:b/>
                <w:color w:val="000000"/>
              </w:rPr>
              <w:t>„</w:t>
            </w:r>
            <w:r w:rsidR="00F848F2" w:rsidRPr="00F848F2">
              <w:rPr>
                <w:b/>
                <w:color w:val="000000"/>
              </w:rPr>
              <w:t>Przebudowa i rozbudowa budynku po byłej szkole podstawowej przy ul. Rynek 9 w Sędziszowie Małopolskim wraz ze zmianą sposobu użytkowania na potrzeby rozbudowy Szpitala Powiatowego w Sędziszowie Małopolskim i niezbędną infrastrukturą – I etap inwestycji</w:t>
            </w:r>
            <w:r w:rsidRPr="00386A4B">
              <w:rPr>
                <w:b/>
                <w:color w:val="000000"/>
              </w:rPr>
              <w:t>”</w:t>
            </w:r>
          </w:p>
          <w:p w:rsidR="00386A4B" w:rsidRPr="00A639C4" w:rsidRDefault="00386A4B" w:rsidP="00386A4B">
            <w:pPr>
              <w:shd w:val="clear" w:color="auto" w:fill="FFFFFF" w:themeFill="background1"/>
              <w:jc w:val="both"/>
              <w:rPr>
                <w:b/>
                <w:color w:val="000000"/>
              </w:rPr>
            </w:pPr>
          </w:p>
          <w:p w:rsidR="007F4F66" w:rsidRPr="00A639C4" w:rsidRDefault="007F4F66" w:rsidP="0018153F">
            <w:pPr>
              <w:shd w:val="clear" w:color="auto" w:fill="FFFFFF" w:themeFill="background1"/>
              <w:ind w:left="300" w:hanging="300"/>
              <w:jc w:val="both"/>
              <w:rPr>
                <w:bCs/>
              </w:rPr>
            </w:pPr>
            <w:r w:rsidRPr="00A639C4">
              <w:rPr>
                <w:bCs/>
              </w:rPr>
              <w:t xml:space="preserve">W/w nazwy należy używać na każdym etapie prowadzonego postępowania. </w:t>
            </w:r>
          </w:p>
          <w:p w:rsidR="007F4F66" w:rsidRPr="00A639C4" w:rsidRDefault="007F4F66" w:rsidP="0018153F">
            <w:pPr>
              <w:shd w:val="clear" w:color="auto" w:fill="FFFFFF" w:themeFill="background1"/>
              <w:ind w:left="34"/>
              <w:jc w:val="both"/>
              <w:rPr>
                <w:bCs/>
              </w:rPr>
            </w:pPr>
            <w:r w:rsidRPr="00A639C4">
              <w:rPr>
                <w:bCs/>
              </w:rPr>
              <w:t>Z uwagi na możliwość wpisania ograniczonej liczby znaków w platformie e-zamówienia nazwa zamówienia może się różnić od nazwy użytej w innych dokumentach postępowania.</w:t>
            </w:r>
          </w:p>
          <w:p w:rsidR="007F4F66" w:rsidRPr="00A639C4" w:rsidRDefault="007F4F66" w:rsidP="0018153F">
            <w:pPr>
              <w:shd w:val="clear" w:color="auto" w:fill="FFFFFF" w:themeFill="background1"/>
              <w:tabs>
                <w:tab w:val="left" w:pos="408"/>
              </w:tabs>
              <w:rPr>
                <w:b/>
              </w:rPr>
            </w:pPr>
          </w:p>
        </w:tc>
      </w:tr>
      <w:tr w:rsidR="007F4F66" w:rsidRPr="00A639C4" w:rsidTr="0018153F">
        <w:tc>
          <w:tcPr>
            <w:tcW w:w="1384" w:type="dxa"/>
            <w:vMerge/>
            <w:shd w:val="clear" w:color="auto" w:fill="FFFFFF" w:themeFill="background1"/>
          </w:tcPr>
          <w:p w:rsidR="007F4F66" w:rsidRPr="00A639C4" w:rsidRDefault="007F4F66" w:rsidP="0018153F">
            <w:pPr>
              <w:shd w:val="clear" w:color="auto" w:fill="FFFFFF" w:themeFill="background1"/>
              <w:tabs>
                <w:tab w:val="left" w:pos="408"/>
              </w:tabs>
              <w:jc w:val="center"/>
              <w:rPr>
                <w:b/>
              </w:rPr>
            </w:pPr>
          </w:p>
        </w:tc>
        <w:tc>
          <w:tcPr>
            <w:tcW w:w="7796" w:type="dxa"/>
            <w:shd w:val="clear" w:color="auto" w:fill="FFFFFF" w:themeFill="background1"/>
          </w:tcPr>
          <w:p w:rsidR="007F4F66" w:rsidRPr="00332894" w:rsidRDefault="007F4F66" w:rsidP="0018153F">
            <w:pPr>
              <w:shd w:val="clear" w:color="auto" w:fill="FFFFFF" w:themeFill="background1"/>
              <w:ind w:left="300" w:hanging="300"/>
              <w:jc w:val="both"/>
              <w:rPr>
                <w:b/>
              </w:rPr>
            </w:pPr>
            <w:r w:rsidRPr="00332894">
              <w:rPr>
                <w:b/>
              </w:rPr>
              <w:t>Opis przedmiotu zamówienia</w:t>
            </w:r>
          </w:p>
          <w:p w:rsidR="00332894" w:rsidRPr="001F57FD" w:rsidRDefault="00332894" w:rsidP="0018153F">
            <w:pPr>
              <w:shd w:val="clear" w:color="auto" w:fill="FFFFFF" w:themeFill="background1"/>
              <w:ind w:left="300" w:hanging="300"/>
              <w:jc w:val="both"/>
              <w:rPr>
                <w:b/>
                <w:highlight w:val="yellow"/>
              </w:rPr>
            </w:pPr>
          </w:p>
          <w:p w:rsidR="00332894" w:rsidRDefault="00332894" w:rsidP="0018153F">
            <w:pPr>
              <w:shd w:val="clear" w:color="auto" w:fill="FFFFFF" w:themeFill="background1"/>
              <w:jc w:val="both"/>
              <w:rPr>
                <w:b/>
                <w:color w:val="000000"/>
              </w:rPr>
            </w:pPr>
            <w:r w:rsidRPr="00332894">
              <w:rPr>
                <w:b/>
                <w:color w:val="000000"/>
              </w:rPr>
              <w:t xml:space="preserve">Przedmiotem zamówienia jest </w:t>
            </w:r>
            <w:r w:rsidR="00F848F2">
              <w:rPr>
                <w:b/>
                <w:color w:val="000000"/>
              </w:rPr>
              <w:t>p</w:t>
            </w:r>
            <w:r w:rsidR="00F848F2" w:rsidRPr="00F848F2">
              <w:rPr>
                <w:b/>
                <w:color w:val="000000"/>
              </w:rPr>
              <w:t>rzebudowa i rozbudowa budynku po byłej szkole podstawowej przy ul. Rynek 9 w Sędziszowie Małopolskim wraz ze zmianą sposobu użytkowania na potrzeby rozbudowy Szpitala Powiatowego w Sędziszowie Małopolskim i niezbędną infrastrukturą – I etap inwestycji</w:t>
            </w:r>
            <w:r w:rsidR="00840641">
              <w:rPr>
                <w:b/>
                <w:color w:val="000000"/>
              </w:rPr>
              <w:t>.</w:t>
            </w:r>
          </w:p>
          <w:p w:rsidR="00F848F2" w:rsidRPr="00A639C4" w:rsidRDefault="00F848F2" w:rsidP="0018153F">
            <w:pPr>
              <w:shd w:val="clear" w:color="auto" w:fill="FFFFFF" w:themeFill="background1"/>
              <w:jc w:val="both"/>
            </w:pPr>
          </w:p>
          <w:p w:rsidR="00B25944" w:rsidRDefault="00B25944" w:rsidP="0018153F">
            <w:pPr>
              <w:shd w:val="clear" w:color="auto" w:fill="FFFFFF" w:themeFill="background1"/>
              <w:jc w:val="both"/>
            </w:pPr>
            <w:r>
              <w:t xml:space="preserve">Zadanie jest planowane do współfinansowania </w:t>
            </w:r>
            <w:r w:rsidRPr="00B25944">
              <w:t>ze środków Państwowego Funduszu Rehabilitacji Osób Niepełnosprawnych</w:t>
            </w:r>
            <w:r>
              <w:t>.</w:t>
            </w:r>
          </w:p>
          <w:p w:rsidR="00B25944" w:rsidRDefault="00B25944" w:rsidP="0018153F">
            <w:pPr>
              <w:shd w:val="clear" w:color="auto" w:fill="FFFFFF" w:themeFill="background1"/>
              <w:jc w:val="both"/>
            </w:pPr>
          </w:p>
          <w:p w:rsidR="007F4F66" w:rsidRPr="00A639C4" w:rsidRDefault="0093106B" w:rsidP="0018153F">
            <w:pPr>
              <w:shd w:val="clear" w:color="auto" w:fill="FFFFFF" w:themeFill="background1"/>
              <w:jc w:val="both"/>
            </w:pPr>
            <w:r>
              <w:t>Szczegółowy</w:t>
            </w:r>
            <w:r w:rsidR="00332894">
              <w:t xml:space="preserve"> </w:t>
            </w:r>
            <w:r w:rsidR="007F4F66" w:rsidRPr="00A639C4">
              <w:t xml:space="preserve">Opis Przedmiotu Zamówienia oraz sposób realizacji zamówienia zawiera </w:t>
            </w:r>
            <w:r w:rsidR="00F848F2">
              <w:t>OPZ – Dokumentacja Techniczna</w:t>
            </w:r>
            <w:r w:rsidR="00840641">
              <w:t xml:space="preserve"> stanowiąca</w:t>
            </w:r>
            <w:r w:rsidR="007F4F66" w:rsidRPr="00A639C4">
              <w:t xml:space="preserve"> </w:t>
            </w:r>
            <w:r w:rsidR="007F4F66" w:rsidRPr="00A639C4">
              <w:rPr>
                <w:b/>
              </w:rPr>
              <w:t>Załącznik do SWZ</w:t>
            </w:r>
            <w:r w:rsidR="007F4F66" w:rsidRPr="00A639C4">
              <w:t>.</w:t>
            </w:r>
          </w:p>
          <w:p w:rsidR="007F4F66" w:rsidRPr="00A639C4" w:rsidRDefault="007F4F66" w:rsidP="0018153F">
            <w:pPr>
              <w:shd w:val="clear" w:color="auto" w:fill="FFFFFF" w:themeFill="background1"/>
              <w:ind w:left="300" w:hanging="300"/>
              <w:jc w:val="both"/>
              <w:rPr>
                <w:b/>
              </w:rPr>
            </w:pPr>
          </w:p>
          <w:p w:rsidR="007F4F66" w:rsidRPr="00A639C4" w:rsidRDefault="007F4F66" w:rsidP="0018153F">
            <w:pPr>
              <w:shd w:val="clear" w:color="auto" w:fill="FFFFFF" w:themeFill="background1"/>
              <w:ind w:left="300" w:hanging="300"/>
              <w:jc w:val="both"/>
              <w:rPr>
                <w:b/>
              </w:rPr>
            </w:pPr>
          </w:p>
        </w:tc>
      </w:tr>
      <w:tr w:rsidR="007F4F66" w:rsidRPr="00A639C4" w:rsidTr="0018153F">
        <w:tc>
          <w:tcPr>
            <w:tcW w:w="1384" w:type="dxa"/>
            <w:vMerge/>
            <w:shd w:val="clear" w:color="auto" w:fill="FFFFFF" w:themeFill="background1"/>
          </w:tcPr>
          <w:p w:rsidR="007F4F66" w:rsidRPr="00A639C4" w:rsidRDefault="007F4F66" w:rsidP="0018153F">
            <w:pPr>
              <w:shd w:val="clear" w:color="auto" w:fill="FFFFFF" w:themeFill="background1"/>
              <w:tabs>
                <w:tab w:val="left" w:pos="408"/>
              </w:tabs>
              <w:jc w:val="center"/>
              <w:rPr>
                <w:b/>
              </w:rPr>
            </w:pPr>
          </w:p>
        </w:tc>
        <w:tc>
          <w:tcPr>
            <w:tcW w:w="7796" w:type="dxa"/>
            <w:shd w:val="clear" w:color="auto" w:fill="FFFFFF" w:themeFill="background1"/>
          </w:tcPr>
          <w:p w:rsidR="007F4F66" w:rsidRDefault="007F4F66" w:rsidP="0018153F">
            <w:pPr>
              <w:shd w:val="clear" w:color="auto" w:fill="FFFFFF" w:themeFill="background1"/>
              <w:ind w:left="300" w:hanging="300"/>
              <w:jc w:val="both"/>
              <w:rPr>
                <w:b/>
              </w:rPr>
            </w:pPr>
            <w:r w:rsidRPr="00A639C4">
              <w:rPr>
                <w:b/>
              </w:rPr>
              <w:t>Oznaczenie wg Wspólnego Słownika Zamówień (CPV)</w:t>
            </w:r>
          </w:p>
          <w:p w:rsidR="003850BB" w:rsidRPr="00A639C4" w:rsidRDefault="003850BB" w:rsidP="0018153F">
            <w:pPr>
              <w:shd w:val="clear" w:color="auto" w:fill="FFFFFF" w:themeFill="background1"/>
              <w:ind w:left="300" w:hanging="300"/>
              <w:jc w:val="both"/>
              <w:rPr>
                <w:b/>
              </w:rPr>
            </w:pPr>
            <w:r w:rsidRPr="003850BB">
              <w:rPr>
                <w:b/>
              </w:rPr>
              <w:t>45000000-7</w:t>
            </w:r>
            <w:r>
              <w:rPr>
                <w:b/>
              </w:rPr>
              <w:t xml:space="preserve"> – Roboty budowlane</w:t>
            </w:r>
          </w:p>
          <w:p w:rsidR="00FA7BFB" w:rsidRPr="00FA7BFB" w:rsidRDefault="00FA7BFB" w:rsidP="00FA7BFB">
            <w:pPr>
              <w:jc w:val="both"/>
              <w:rPr>
                <w:b/>
              </w:rPr>
            </w:pPr>
            <w:r w:rsidRPr="00FA7BFB">
              <w:rPr>
                <w:b/>
              </w:rPr>
              <w:t xml:space="preserve">45111300-1 Roboty rozbiórkowe </w:t>
            </w:r>
          </w:p>
          <w:p w:rsidR="00FA7BFB" w:rsidRPr="00FA7BFB" w:rsidRDefault="00FA7BFB" w:rsidP="00FA7BFB">
            <w:pPr>
              <w:jc w:val="both"/>
              <w:rPr>
                <w:b/>
              </w:rPr>
            </w:pPr>
            <w:r w:rsidRPr="00FA7BFB">
              <w:rPr>
                <w:b/>
              </w:rPr>
              <w:t xml:space="preserve">45215140-0 Roboty budowlane w zakresie obiektów szpitalnych </w:t>
            </w:r>
          </w:p>
          <w:p w:rsidR="00FA7BFB" w:rsidRPr="00FA7BFB" w:rsidRDefault="00FA7BFB" w:rsidP="00FA7BFB">
            <w:pPr>
              <w:jc w:val="both"/>
              <w:rPr>
                <w:b/>
              </w:rPr>
            </w:pPr>
            <w:r w:rsidRPr="00FA7BFB">
              <w:rPr>
                <w:b/>
              </w:rPr>
              <w:t xml:space="preserve">45223000-6 Roboty budowlane w zakresie konstrukcji </w:t>
            </w:r>
          </w:p>
          <w:p w:rsidR="00FA7BFB" w:rsidRPr="00FA7BFB" w:rsidRDefault="00FA7BFB" w:rsidP="00FA7BFB">
            <w:pPr>
              <w:jc w:val="both"/>
              <w:rPr>
                <w:b/>
              </w:rPr>
            </w:pPr>
            <w:r w:rsidRPr="00FA7BFB">
              <w:rPr>
                <w:b/>
              </w:rPr>
              <w:t xml:space="preserve">45223100-7 Montaż konstrukcji metalowych </w:t>
            </w:r>
          </w:p>
          <w:p w:rsidR="00FA7BFB" w:rsidRPr="00FA7BFB" w:rsidRDefault="00FA7BFB" w:rsidP="00FA7BFB">
            <w:pPr>
              <w:jc w:val="both"/>
              <w:rPr>
                <w:b/>
              </w:rPr>
            </w:pPr>
            <w:r w:rsidRPr="00FA7BFB">
              <w:rPr>
                <w:b/>
              </w:rPr>
              <w:t>45421000-4 Roboty w zakresie stolarki budowlanej</w:t>
            </w:r>
          </w:p>
          <w:p w:rsidR="00FA7BFB" w:rsidRPr="00FA7BFB" w:rsidRDefault="00FA7BFB" w:rsidP="00FA7BFB">
            <w:pPr>
              <w:jc w:val="both"/>
              <w:rPr>
                <w:b/>
              </w:rPr>
            </w:pPr>
            <w:r w:rsidRPr="00FA7BFB">
              <w:rPr>
                <w:b/>
              </w:rPr>
              <w:t xml:space="preserve">45410000-4 Tynkowanie </w:t>
            </w:r>
          </w:p>
          <w:p w:rsidR="00FA7BFB" w:rsidRPr="00FA7BFB" w:rsidRDefault="00FA7BFB" w:rsidP="00FA7BFB">
            <w:pPr>
              <w:jc w:val="both"/>
              <w:rPr>
                <w:b/>
              </w:rPr>
            </w:pPr>
            <w:r w:rsidRPr="00FA7BFB">
              <w:rPr>
                <w:b/>
              </w:rPr>
              <w:t xml:space="preserve">45430000-0 Pokrywanie podłóg i ścian </w:t>
            </w:r>
          </w:p>
          <w:p w:rsidR="00FA7BFB" w:rsidRPr="00FA7BFB" w:rsidRDefault="00FA7BFB" w:rsidP="00FA7BFB">
            <w:pPr>
              <w:jc w:val="both"/>
              <w:rPr>
                <w:b/>
              </w:rPr>
            </w:pPr>
            <w:r w:rsidRPr="00FA7BFB">
              <w:rPr>
                <w:b/>
              </w:rPr>
              <w:t xml:space="preserve">45442100-8 Roboty malarskie </w:t>
            </w:r>
          </w:p>
          <w:p w:rsidR="00FA7BFB" w:rsidRPr="00FA7BFB" w:rsidRDefault="00FA7BFB" w:rsidP="00FA7BFB">
            <w:pPr>
              <w:jc w:val="both"/>
              <w:rPr>
                <w:b/>
              </w:rPr>
            </w:pPr>
            <w:r w:rsidRPr="00FA7BFB">
              <w:rPr>
                <w:b/>
              </w:rPr>
              <w:lastRenderedPageBreak/>
              <w:t xml:space="preserve">45442200-9 Nakładanie powłok antykorozyjnych </w:t>
            </w:r>
          </w:p>
          <w:p w:rsidR="00FA7BFB" w:rsidRPr="00FA7BFB" w:rsidRDefault="00FA7BFB" w:rsidP="00FA7BFB">
            <w:pPr>
              <w:jc w:val="both"/>
              <w:rPr>
                <w:b/>
              </w:rPr>
            </w:pPr>
            <w:r w:rsidRPr="00FA7BFB">
              <w:rPr>
                <w:b/>
              </w:rPr>
              <w:t xml:space="preserve">45450000-6 Roboty budowlane wykończeniowe, pozostałe </w:t>
            </w:r>
          </w:p>
          <w:p w:rsidR="00FA7BFB" w:rsidRPr="00FA7BFB" w:rsidRDefault="00FA7BFB" w:rsidP="00FA7BFB">
            <w:pPr>
              <w:jc w:val="both"/>
              <w:rPr>
                <w:b/>
              </w:rPr>
            </w:pPr>
            <w:r w:rsidRPr="00FA7BFB">
              <w:rPr>
                <w:b/>
              </w:rPr>
              <w:t>39100000-3 Meble</w:t>
            </w:r>
          </w:p>
          <w:p w:rsidR="00FA7BFB" w:rsidRPr="00FA7BFB" w:rsidRDefault="00FA7BFB" w:rsidP="00FA7BFB">
            <w:pPr>
              <w:jc w:val="both"/>
              <w:rPr>
                <w:b/>
              </w:rPr>
            </w:pPr>
            <w:r w:rsidRPr="00FA7BFB">
              <w:rPr>
                <w:b/>
              </w:rPr>
              <w:t xml:space="preserve">45310000-3 Roboty instalacyjne elektryczne </w:t>
            </w:r>
          </w:p>
          <w:p w:rsidR="00FA7BFB" w:rsidRPr="00FA7BFB" w:rsidRDefault="00FA7BFB" w:rsidP="00FA7BFB">
            <w:pPr>
              <w:jc w:val="both"/>
              <w:rPr>
                <w:b/>
              </w:rPr>
            </w:pPr>
            <w:r w:rsidRPr="00FA7BFB">
              <w:rPr>
                <w:b/>
              </w:rPr>
              <w:t>45311000-0 Roboty w zakresie okablowania oraz instalacji elektrycznych</w:t>
            </w:r>
          </w:p>
          <w:p w:rsidR="00FA7BFB" w:rsidRPr="00FA7BFB" w:rsidRDefault="00FA7BFB" w:rsidP="00FA7BFB">
            <w:pPr>
              <w:jc w:val="both"/>
              <w:rPr>
                <w:b/>
              </w:rPr>
            </w:pPr>
            <w:r w:rsidRPr="00FA7BFB">
              <w:rPr>
                <w:b/>
              </w:rPr>
              <w:t>45311100-1 Roboty w zakresie okablowania elektrycznego</w:t>
            </w:r>
          </w:p>
          <w:p w:rsidR="00FA7BFB" w:rsidRPr="00FA7BFB" w:rsidRDefault="00FA7BFB" w:rsidP="00FA7BFB">
            <w:pPr>
              <w:jc w:val="both"/>
              <w:rPr>
                <w:b/>
              </w:rPr>
            </w:pPr>
            <w:r w:rsidRPr="00FA7BFB">
              <w:rPr>
                <w:b/>
              </w:rPr>
              <w:t>45311200-2 Roboty w zakresie instalacji elektrycznych</w:t>
            </w:r>
          </w:p>
          <w:p w:rsidR="00FA7BFB" w:rsidRPr="00FA7BFB" w:rsidRDefault="00FA7BFB" w:rsidP="00FA7BFB">
            <w:pPr>
              <w:jc w:val="both"/>
              <w:rPr>
                <w:b/>
              </w:rPr>
            </w:pPr>
            <w:r w:rsidRPr="00FA7BFB">
              <w:rPr>
                <w:b/>
              </w:rPr>
              <w:t>45315300-1 Instalacje zasilania elektrycznego</w:t>
            </w:r>
          </w:p>
          <w:p w:rsidR="00FA7BFB" w:rsidRPr="00FA7BFB" w:rsidRDefault="00FA7BFB" w:rsidP="00FA7BFB">
            <w:pPr>
              <w:jc w:val="both"/>
              <w:rPr>
                <w:b/>
              </w:rPr>
            </w:pPr>
            <w:r w:rsidRPr="00FA7BFB">
              <w:rPr>
                <w:b/>
              </w:rPr>
              <w:t>45315600-4 Instalacje niskiego napięcia</w:t>
            </w:r>
          </w:p>
          <w:p w:rsidR="00FA7BFB" w:rsidRPr="00FA7BFB" w:rsidRDefault="00FA7BFB" w:rsidP="00FA7BFB">
            <w:pPr>
              <w:jc w:val="both"/>
              <w:rPr>
                <w:b/>
              </w:rPr>
            </w:pPr>
            <w:r w:rsidRPr="00FA7BFB">
              <w:rPr>
                <w:b/>
              </w:rPr>
              <w:t>45316000-5 Instalowanie systemów oświetleniowych i sygnalizacyjnych</w:t>
            </w:r>
          </w:p>
          <w:p w:rsidR="00FA7BFB" w:rsidRPr="00FA7BFB" w:rsidRDefault="00FA7BFB" w:rsidP="00FA7BFB">
            <w:pPr>
              <w:jc w:val="both"/>
              <w:rPr>
                <w:b/>
              </w:rPr>
            </w:pPr>
            <w:r w:rsidRPr="00FA7BFB">
              <w:rPr>
                <w:b/>
              </w:rPr>
              <w:t>45317300-5 Elektryczne elektrycznych urządzeń rozdzielczych</w:t>
            </w:r>
          </w:p>
          <w:p w:rsidR="00FA7BFB" w:rsidRPr="00FA7BFB" w:rsidRDefault="00FA7BFB" w:rsidP="00FA7BFB">
            <w:pPr>
              <w:jc w:val="both"/>
              <w:rPr>
                <w:b/>
              </w:rPr>
            </w:pPr>
            <w:r w:rsidRPr="00FA7BFB">
              <w:rPr>
                <w:b/>
              </w:rPr>
              <w:t>45312100-8 Instalowanie przeciwpożarowych systemów alarmowych</w:t>
            </w:r>
          </w:p>
          <w:p w:rsidR="00FA7BFB" w:rsidRPr="00FA7BFB" w:rsidRDefault="00FA7BFB" w:rsidP="00FA7BFB">
            <w:pPr>
              <w:jc w:val="both"/>
              <w:rPr>
                <w:b/>
              </w:rPr>
            </w:pPr>
            <w:r w:rsidRPr="00FA7BFB">
              <w:rPr>
                <w:b/>
              </w:rPr>
              <w:t>45314320-0 Instalowanie okablowania komputerowego</w:t>
            </w:r>
          </w:p>
          <w:p w:rsidR="00FA7BFB" w:rsidRPr="00FA7BFB" w:rsidRDefault="00FA7BFB" w:rsidP="00FA7BFB">
            <w:pPr>
              <w:jc w:val="both"/>
              <w:rPr>
                <w:b/>
              </w:rPr>
            </w:pPr>
            <w:r w:rsidRPr="00FA7BFB">
              <w:rPr>
                <w:b/>
              </w:rPr>
              <w:t>45314300-4 Instalowanie infrastruktury okablowania</w:t>
            </w:r>
          </w:p>
          <w:p w:rsidR="00FA7BFB" w:rsidRPr="00FA7BFB" w:rsidRDefault="00FA7BFB" w:rsidP="00FA7BFB">
            <w:pPr>
              <w:jc w:val="both"/>
              <w:rPr>
                <w:b/>
              </w:rPr>
            </w:pPr>
            <w:r w:rsidRPr="00FA7BFB">
              <w:rPr>
                <w:b/>
              </w:rPr>
              <w:t>45314310-7 Układanie kabli</w:t>
            </w:r>
          </w:p>
          <w:p w:rsidR="00FA7BFB" w:rsidRPr="00FA7BFB" w:rsidRDefault="00FA7BFB" w:rsidP="00FA7BFB">
            <w:pPr>
              <w:jc w:val="both"/>
              <w:rPr>
                <w:b/>
              </w:rPr>
            </w:pPr>
            <w:r w:rsidRPr="00FA7BFB">
              <w:rPr>
                <w:b/>
              </w:rPr>
              <w:t>45314200-3 Instalowanie linii telefonicznych</w:t>
            </w:r>
          </w:p>
          <w:p w:rsidR="00FA7BFB" w:rsidRPr="00FA7BFB" w:rsidRDefault="00FA7BFB" w:rsidP="00FA7BFB">
            <w:pPr>
              <w:jc w:val="both"/>
              <w:rPr>
                <w:b/>
              </w:rPr>
            </w:pPr>
            <w:r w:rsidRPr="00FA7BFB">
              <w:rPr>
                <w:b/>
              </w:rPr>
              <w:t>45443000-4 Roboty elewacyjne</w:t>
            </w:r>
          </w:p>
          <w:p w:rsidR="00FA7BFB" w:rsidRPr="00FA7BFB" w:rsidRDefault="00FA7BFB" w:rsidP="00FA7BFB">
            <w:pPr>
              <w:jc w:val="both"/>
              <w:rPr>
                <w:b/>
              </w:rPr>
            </w:pPr>
            <w:r w:rsidRPr="00FA7BFB">
              <w:rPr>
                <w:b/>
              </w:rPr>
              <w:t xml:space="preserve">45331200-8 Instalowanie urządzeń wentylacyjnych i klimatyzacyjnych </w:t>
            </w:r>
          </w:p>
          <w:p w:rsidR="00FA7BFB" w:rsidRPr="00FA7BFB" w:rsidRDefault="00FA7BFB" w:rsidP="00FA7BFB">
            <w:pPr>
              <w:jc w:val="both"/>
              <w:rPr>
                <w:b/>
              </w:rPr>
            </w:pPr>
            <w:r w:rsidRPr="00FA7BFB">
              <w:rPr>
                <w:b/>
              </w:rPr>
              <w:t xml:space="preserve">45331100-7 Instalowanie centralnego ogrzewania </w:t>
            </w:r>
          </w:p>
          <w:p w:rsidR="00FA7BFB" w:rsidRPr="00FA7BFB" w:rsidRDefault="00FA7BFB" w:rsidP="00FA7BFB">
            <w:pPr>
              <w:jc w:val="both"/>
              <w:rPr>
                <w:b/>
              </w:rPr>
            </w:pPr>
            <w:r w:rsidRPr="00FA7BFB">
              <w:rPr>
                <w:b/>
              </w:rPr>
              <w:t xml:space="preserve">45332300-6 Roboty instalacyjne kanalizacyjne </w:t>
            </w:r>
          </w:p>
          <w:p w:rsidR="00FA7BFB" w:rsidRPr="00FA7BFB" w:rsidRDefault="00FA7BFB" w:rsidP="00FA7BFB">
            <w:pPr>
              <w:jc w:val="both"/>
              <w:rPr>
                <w:b/>
              </w:rPr>
            </w:pPr>
            <w:r w:rsidRPr="00FA7BFB">
              <w:rPr>
                <w:b/>
              </w:rPr>
              <w:t xml:space="preserve">45332200-5 Roboty instalacyjne hydrauliczne </w:t>
            </w:r>
          </w:p>
          <w:p w:rsidR="00FA7BFB" w:rsidRPr="00FA7BFB" w:rsidRDefault="00FA7BFB" w:rsidP="00FA7BFB">
            <w:pPr>
              <w:jc w:val="both"/>
              <w:rPr>
                <w:b/>
              </w:rPr>
            </w:pPr>
            <w:r w:rsidRPr="00FA7BFB">
              <w:rPr>
                <w:b/>
              </w:rPr>
              <w:t xml:space="preserve">45343000-3 Roboty instalacyjne przeciwpożarowe </w:t>
            </w:r>
          </w:p>
          <w:p w:rsidR="00FA7BFB" w:rsidRPr="00FA7BFB" w:rsidRDefault="00FA7BFB" w:rsidP="00FA7BFB">
            <w:pPr>
              <w:jc w:val="both"/>
              <w:rPr>
                <w:b/>
              </w:rPr>
            </w:pPr>
            <w:r w:rsidRPr="00FA7BFB">
              <w:rPr>
                <w:b/>
              </w:rPr>
              <w:t xml:space="preserve">45111200-0 Roboty w zakresie przygotowania terenu pod budowę i roboty ziemne </w:t>
            </w:r>
          </w:p>
          <w:p w:rsidR="00FA7BFB" w:rsidRPr="00FA7BFB" w:rsidRDefault="00FA7BFB" w:rsidP="00FA7BFB">
            <w:pPr>
              <w:jc w:val="both"/>
              <w:rPr>
                <w:b/>
              </w:rPr>
            </w:pPr>
            <w:r w:rsidRPr="00FA7BFB">
              <w:rPr>
                <w:b/>
              </w:rPr>
              <w:t xml:space="preserve">45210000-2 Roboty budowlane w zakresie budynków </w:t>
            </w:r>
          </w:p>
          <w:p w:rsidR="00FA7BFB" w:rsidRPr="00FA7BFB" w:rsidRDefault="00FA7BFB" w:rsidP="00FA7BFB">
            <w:pPr>
              <w:jc w:val="both"/>
              <w:rPr>
                <w:b/>
              </w:rPr>
            </w:pPr>
            <w:r w:rsidRPr="00FA7BFB">
              <w:rPr>
                <w:b/>
              </w:rPr>
              <w:t xml:space="preserve">45300000-0 Roboty instalacyjne w budynkach </w:t>
            </w:r>
          </w:p>
          <w:p w:rsidR="00FA7BFB" w:rsidRPr="00FA7BFB" w:rsidRDefault="00FA7BFB" w:rsidP="00FA7BFB">
            <w:pPr>
              <w:jc w:val="both"/>
              <w:rPr>
                <w:b/>
              </w:rPr>
            </w:pPr>
            <w:r w:rsidRPr="00FA7BFB">
              <w:rPr>
                <w:b/>
              </w:rPr>
              <w:t>45330000-9 Roboty instalacyjne wodno-kanalizacyjne i sanitarne</w:t>
            </w:r>
          </w:p>
          <w:p w:rsidR="00FA7BFB" w:rsidRPr="00FA7BFB" w:rsidRDefault="00FA7BFB" w:rsidP="00FA7BFB">
            <w:pPr>
              <w:jc w:val="both"/>
              <w:rPr>
                <w:b/>
              </w:rPr>
            </w:pPr>
            <w:r w:rsidRPr="00FA7BFB">
              <w:rPr>
                <w:b/>
              </w:rPr>
              <w:t>45313100-5 - Instalowanie wind</w:t>
            </w:r>
          </w:p>
          <w:p w:rsidR="00FA7BFB" w:rsidRPr="00FA7BFB" w:rsidRDefault="00FA7BFB" w:rsidP="00FA7BFB">
            <w:pPr>
              <w:jc w:val="both"/>
              <w:rPr>
                <w:b/>
              </w:rPr>
            </w:pPr>
            <w:r w:rsidRPr="00FA7BFB">
              <w:rPr>
                <w:b/>
              </w:rPr>
              <w:t>09331200-0 - Słoneczne moduły fotoelektryczne (</w:t>
            </w:r>
            <w:proofErr w:type="spellStart"/>
            <w:r w:rsidRPr="00FA7BFB">
              <w:rPr>
                <w:b/>
              </w:rPr>
              <w:t>fotowoltaika</w:t>
            </w:r>
            <w:proofErr w:type="spellEnd"/>
            <w:r w:rsidRPr="00FA7BFB">
              <w:rPr>
                <w:b/>
              </w:rPr>
              <w:t>)</w:t>
            </w:r>
          </w:p>
          <w:p w:rsidR="00FA7BFB" w:rsidRPr="00FA7BFB" w:rsidRDefault="00FA7BFB" w:rsidP="00FA7BFB">
            <w:pPr>
              <w:jc w:val="both"/>
              <w:rPr>
                <w:b/>
              </w:rPr>
            </w:pPr>
            <w:r w:rsidRPr="00FA7BFB">
              <w:rPr>
                <w:b/>
              </w:rPr>
              <w:t>45223300-9 - Roboty budowlane w zakresie parkingów</w:t>
            </w:r>
          </w:p>
          <w:p w:rsidR="00FA7BFB" w:rsidRPr="00FA7BFB" w:rsidRDefault="00FA7BFB" w:rsidP="00FA7BFB">
            <w:pPr>
              <w:jc w:val="both"/>
              <w:rPr>
                <w:b/>
              </w:rPr>
            </w:pPr>
            <w:r w:rsidRPr="00FA7BFB">
              <w:rPr>
                <w:b/>
              </w:rPr>
              <w:t>45233222-1 - Roboty budowlane w zakresie układania chodników i asfaltowania</w:t>
            </w:r>
          </w:p>
          <w:p w:rsidR="007F4F66" w:rsidRPr="00A639C4" w:rsidRDefault="0050037A" w:rsidP="0050037A">
            <w:pPr>
              <w:shd w:val="clear" w:color="auto" w:fill="FFFFFF" w:themeFill="background1"/>
              <w:ind w:left="300" w:hanging="300"/>
              <w:jc w:val="both"/>
              <w:rPr>
                <w:b/>
              </w:rPr>
            </w:pPr>
            <w:r w:rsidRPr="0050037A">
              <w:rPr>
                <w:b/>
              </w:rPr>
              <w:t xml:space="preserve"> </w:t>
            </w:r>
          </w:p>
        </w:tc>
      </w:tr>
      <w:tr w:rsidR="007F4F66" w:rsidRPr="00A639C4" w:rsidTr="0018153F">
        <w:tc>
          <w:tcPr>
            <w:tcW w:w="1384" w:type="dxa"/>
            <w:vMerge/>
            <w:shd w:val="clear" w:color="auto" w:fill="FFFFFF" w:themeFill="background1"/>
          </w:tcPr>
          <w:p w:rsidR="007F4F66" w:rsidRPr="00A639C4" w:rsidRDefault="007F4F66" w:rsidP="0018153F">
            <w:pPr>
              <w:shd w:val="clear" w:color="auto" w:fill="FFFFFF" w:themeFill="background1"/>
              <w:tabs>
                <w:tab w:val="left" w:pos="408"/>
              </w:tabs>
              <w:jc w:val="center"/>
              <w:rPr>
                <w:b/>
              </w:rPr>
            </w:pPr>
          </w:p>
        </w:tc>
        <w:tc>
          <w:tcPr>
            <w:tcW w:w="7796" w:type="dxa"/>
            <w:shd w:val="clear" w:color="auto" w:fill="FFFFFF" w:themeFill="background1"/>
          </w:tcPr>
          <w:p w:rsidR="007F4F66" w:rsidRPr="00A639C4" w:rsidRDefault="007F4F66" w:rsidP="0018153F">
            <w:pPr>
              <w:shd w:val="clear" w:color="auto" w:fill="FFFFFF" w:themeFill="background1"/>
              <w:ind w:left="300" w:hanging="300"/>
              <w:jc w:val="both"/>
              <w:rPr>
                <w:b/>
              </w:rPr>
            </w:pPr>
            <w:r w:rsidRPr="00A639C4">
              <w:rPr>
                <w:b/>
              </w:rPr>
              <w:t>Sposób realizacji zamówienia</w:t>
            </w:r>
          </w:p>
          <w:p w:rsidR="007F4F66" w:rsidRPr="00A639C4" w:rsidRDefault="007F4F66" w:rsidP="0018153F">
            <w:pPr>
              <w:shd w:val="clear" w:color="auto" w:fill="FFFFFF" w:themeFill="background1"/>
              <w:ind w:left="300" w:hanging="300"/>
              <w:jc w:val="both"/>
              <w:rPr>
                <w:b/>
              </w:rPr>
            </w:pPr>
          </w:p>
          <w:p w:rsidR="007F4F66" w:rsidRDefault="007F4F66" w:rsidP="0018153F">
            <w:pPr>
              <w:shd w:val="clear" w:color="auto" w:fill="FFFFFF" w:themeFill="background1"/>
              <w:tabs>
                <w:tab w:val="left" w:pos="408"/>
              </w:tabs>
              <w:jc w:val="both"/>
              <w:rPr>
                <w:color w:val="FF0000"/>
              </w:rPr>
            </w:pPr>
            <w:r w:rsidRPr="00A639C4">
              <w:t>Realizacja przedmiotu zamówienia musi być zgodna z ofertą i SWZ, w szczególności:</w:t>
            </w:r>
            <w:r>
              <w:t xml:space="preserve"> </w:t>
            </w:r>
          </w:p>
          <w:p w:rsidR="0050037A" w:rsidRPr="00A639C4" w:rsidRDefault="0050037A" w:rsidP="0018153F">
            <w:pPr>
              <w:shd w:val="clear" w:color="auto" w:fill="FFFFFF" w:themeFill="background1"/>
              <w:tabs>
                <w:tab w:val="left" w:pos="408"/>
              </w:tabs>
              <w:jc w:val="both"/>
            </w:pPr>
          </w:p>
          <w:p w:rsidR="007F4F66" w:rsidRPr="00A639C4" w:rsidRDefault="007F4F66" w:rsidP="007F4F66">
            <w:pPr>
              <w:pStyle w:val="Akapitzlist"/>
              <w:numPr>
                <w:ilvl w:val="0"/>
                <w:numId w:val="5"/>
              </w:numPr>
              <w:shd w:val="clear" w:color="auto" w:fill="FFFFFF" w:themeFill="background1"/>
              <w:tabs>
                <w:tab w:val="left" w:pos="408"/>
              </w:tabs>
              <w:jc w:val="both"/>
            </w:pPr>
            <w:r w:rsidRPr="00A639C4">
              <w:t>Szczegółowym opisem przedmiotu zamówienia</w:t>
            </w:r>
          </w:p>
          <w:p w:rsidR="007F4F66" w:rsidRPr="00A639C4" w:rsidRDefault="007F4F66" w:rsidP="007F4F66">
            <w:pPr>
              <w:pStyle w:val="Akapitzlist"/>
              <w:numPr>
                <w:ilvl w:val="0"/>
                <w:numId w:val="5"/>
              </w:numPr>
              <w:shd w:val="clear" w:color="auto" w:fill="FFFFFF" w:themeFill="background1"/>
              <w:tabs>
                <w:tab w:val="left" w:pos="408"/>
              </w:tabs>
              <w:jc w:val="both"/>
            </w:pPr>
            <w:r w:rsidRPr="00A639C4">
              <w:t>projektowanymi postanowieniami umowy w sprawie zamówienia publicznego</w:t>
            </w:r>
            <w:r w:rsidR="003850BB">
              <w:t xml:space="preserve"> (PPU)</w:t>
            </w:r>
          </w:p>
          <w:p w:rsidR="007F4F66" w:rsidRPr="00A639C4" w:rsidRDefault="00B825E3" w:rsidP="007F4F66">
            <w:pPr>
              <w:numPr>
                <w:ilvl w:val="0"/>
                <w:numId w:val="5"/>
              </w:numPr>
              <w:shd w:val="clear" w:color="auto" w:fill="FFFFFF" w:themeFill="background1"/>
              <w:jc w:val="both"/>
            </w:pPr>
            <w:r>
              <w:t>Opisem przedmiotu zamówienia – dokumentacją techniczną</w:t>
            </w:r>
          </w:p>
          <w:p w:rsidR="007F4F66" w:rsidRPr="00A639C4" w:rsidRDefault="007F4F66" w:rsidP="0018153F">
            <w:pPr>
              <w:shd w:val="clear" w:color="auto" w:fill="FFFFFF" w:themeFill="background1"/>
              <w:ind w:left="300" w:hanging="300"/>
              <w:jc w:val="both"/>
            </w:pPr>
            <w:r w:rsidRPr="00A639C4">
              <w:t>lub innym stosownym dokumentem</w:t>
            </w:r>
          </w:p>
          <w:p w:rsidR="007F4F66" w:rsidRPr="00A639C4" w:rsidRDefault="007F4F66" w:rsidP="0018153F">
            <w:pPr>
              <w:shd w:val="clear" w:color="auto" w:fill="FFFFFF" w:themeFill="background1"/>
              <w:ind w:left="300" w:hanging="300"/>
              <w:jc w:val="both"/>
            </w:pPr>
          </w:p>
          <w:p w:rsidR="007F4F66" w:rsidRPr="00A639C4" w:rsidRDefault="007F4F66" w:rsidP="0018153F">
            <w:pPr>
              <w:shd w:val="clear" w:color="auto" w:fill="FFFFFF" w:themeFill="background1"/>
              <w:tabs>
                <w:tab w:val="left" w:pos="408"/>
              </w:tabs>
              <w:rPr>
                <w:b/>
              </w:rPr>
            </w:pPr>
          </w:p>
        </w:tc>
      </w:tr>
      <w:tr w:rsidR="007F4F66" w:rsidRPr="00A639C4" w:rsidTr="0018153F">
        <w:tc>
          <w:tcPr>
            <w:tcW w:w="1384" w:type="dxa"/>
            <w:vMerge/>
            <w:shd w:val="clear" w:color="auto" w:fill="FFFFFF" w:themeFill="background1"/>
          </w:tcPr>
          <w:p w:rsidR="007F4F66" w:rsidRPr="00A639C4" w:rsidRDefault="007F4F66" w:rsidP="0018153F">
            <w:pPr>
              <w:shd w:val="clear" w:color="auto" w:fill="FFFFFF" w:themeFill="background1"/>
              <w:tabs>
                <w:tab w:val="left" w:pos="408"/>
              </w:tabs>
              <w:jc w:val="center"/>
              <w:rPr>
                <w:b/>
              </w:rPr>
            </w:pPr>
          </w:p>
        </w:tc>
        <w:tc>
          <w:tcPr>
            <w:tcW w:w="7796" w:type="dxa"/>
            <w:shd w:val="clear" w:color="auto" w:fill="FFFFFF" w:themeFill="background1"/>
          </w:tcPr>
          <w:p w:rsidR="007F4F66" w:rsidRPr="00A639C4" w:rsidRDefault="007F4F66" w:rsidP="00197793">
            <w:pPr>
              <w:shd w:val="clear" w:color="auto" w:fill="FFFFFF" w:themeFill="background1"/>
              <w:tabs>
                <w:tab w:val="left" w:pos="408"/>
              </w:tabs>
              <w:spacing w:before="80"/>
              <w:jc w:val="both"/>
              <w:rPr>
                <w:b/>
              </w:rPr>
            </w:pPr>
            <w:r w:rsidRPr="00A639C4">
              <w:rPr>
                <w:b/>
              </w:rPr>
              <w:t>Okres gwarancji i rękojmi za wady</w:t>
            </w:r>
            <w:r w:rsidR="00197793" w:rsidRPr="008C0390">
              <w:rPr>
                <w:b/>
              </w:rPr>
              <w:t>: 3 lata</w:t>
            </w:r>
          </w:p>
        </w:tc>
      </w:tr>
      <w:tr w:rsidR="007F4F66" w:rsidRPr="00A639C4" w:rsidTr="0018153F">
        <w:tc>
          <w:tcPr>
            <w:tcW w:w="1384" w:type="dxa"/>
            <w:vMerge/>
            <w:shd w:val="clear" w:color="auto" w:fill="FFFFFF" w:themeFill="background1"/>
          </w:tcPr>
          <w:p w:rsidR="007F4F66" w:rsidRPr="00A639C4" w:rsidRDefault="007F4F66" w:rsidP="0018153F">
            <w:pPr>
              <w:shd w:val="clear" w:color="auto" w:fill="FFFFFF" w:themeFill="background1"/>
              <w:tabs>
                <w:tab w:val="left" w:pos="408"/>
              </w:tabs>
              <w:jc w:val="center"/>
              <w:rPr>
                <w:b/>
              </w:rPr>
            </w:pPr>
          </w:p>
        </w:tc>
        <w:tc>
          <w:tcPr>
            <w:tcW w:w="7796" w:type="dxa"/>
            <w:shd w:val="clear" w:color="auto" w:fill="FFFFFF" w:themeFill="background1"/>
          </w:tcPr>
          <w:p w:rsidR="007F4F66" w:rsidRPr="00A639C4" w:rsidRDefault="007F4F66" w:rsidP="0018153F">
            <w:pPr>
              <w:shd w:val="clear" w:color="auto" w:fill="FFFFFF" w:themeFill="background1"/>
              <w:tabs>
                <w:tab w:val="left" w:pos="408"/>
              </w:tabs>
              <w:jc w:val="both"/>
              <w:rPr>
                <w:b/>
                <w:bCs/>
              </w:rPr>
            </w:pPr>
            <w:r w:rsidRPr="00A639C4">
              <w:rPr>
                <w:b/>
                <w:bCs/>
              </w:rPr>
              <w:t>Równoważność</w:t>
            </w:r>
          </w:p>
          <w:p w:rsidR="007F4F66" w:rsidRPr="00A639C4" w:rsidRDefault="007F4F66" w:rsidP="0018153F">
            <w:pPr>
              <w:shd w:val="clear" w:color="auto" w:fill="FFFFFF" w:themeFill="background1"/>
              <w:tabs>
                <w:tab w:val="left" w:pos="408"/>
              </w:tabs>
              <w:jc w:val="both"/>
            </w:pPr>
          </w:p>
          <w:p w:rsidR="007F4F66" w:rsidRPr="00A639C4" w:rsidRDefault="007F4F66" w:rsidP="0018153F">
            <w:pPr>
              <w:shd w:val="clear" w:color="auto" w:fill="FFFFFF" w:themeFill="background1"/>
              <w:tabs>
                <w:tab w:val="left" w:pos="408"/>
              </w:tabs>
              <w:jc w:val="both"/>
            </w:pPr>
            <w:r w:rsidRPr="00A639C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br/>
            </w:r>
            <w:r w:rsidRPr="00A639C4">
              <w:t>w wyżej wymienionych dokumentach.</w:t>
            </w:r>
          </w:p>
          <w:p w:rsidR="007F4F66" w:rsidRPr="00A639C4" w:rsidRDefault="007F4F66" w:rsidP="0018153F">
            <w:pPr>
              <w:shd w:val="clear" w:color="auto" w:fill="FFFFFF" w:themeFill="background1"/>
              <w:spacing w:before="120" w:after="120" w:line="260" w:lineRule="atLeast"/>
              <w:jc w:val="both"/>
              <w:rPr>
                <w:color w:val="000000"/>
              </w:rPr>
            </w:pPr>
            <w:r w:rsidRPr="00A639C4">
              <w:rPr>
                <w:b/>
                <w:color w:val="000000"/>
              </w:rPr>
              <w:t>Każdemu odwołaniu do</w:t>
            </w:r>
            <w:r w:rsidRPr="000D5B40">
              <w:rPr>
                <w:b/>
              </w:rPr>
              <w:t xml:space="preserve"> </w:t>
            </w:r>
            <w:r w:rsidRPr="008F6691">
              <w:rPr>
                <w:b/>
                <w:color w:val="000000"/>
              </w:rPr>
              <w:t>norm przywołanych</w:t>
            </w:r>
            <w:r w:rsidRPr="00A639C4">
              <w:rPr>
                <w:b/>
                <w:color w:val="000000"/>
              </w:rPr>
              <w:t xml:space="preserve"> w niniejszej SWZ wraz z załącznikami towarzyszy zwrot: „lub równoważne”.</w:t>
            </w:r>
          </w:p>
          <w:p w:rsidR="007F4F66" w:rsidRPr="00A639C4" w:rsidRDefault="007F4F66" w:rsidP="0018153F">
            <w:pPr>
              <w:shd w:val="clear" w:color="auto" w:fill="FFFFFF" w:themeFill="background1"/>
              <w:tabs>
                <w:tab w:val="left" w:pos="408"/>
              </w:tabs>
              <w:jc w:val="both"/>
              <w:rPr>
                <w:b/>
                <w:bCs/>
              </w:rPr>
            </w:pPr>
            <w:r w:rsidRPr="00A639C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w:t>
            </w:r>
            <w:r w:rsidRPr="00A639C4">
              <w:rPr>
                <w:color w:val="000000"/>
              </w:rPr>
              <w:lastRenderedPageBreak/>
              <w:t xml:space="preserve">zachować równoważność w zakresie parametrów jakościowych, użytkowych </w:t>
            </w:r>
            <w:r>
              <w:rPr>
                <w:color w:val="000000"/>
              </w:rPr>
              <w:br/>
            </w:r>
            <w:r w:rsidRPr="00A639C4">
              <w:rPr>
                <w:color w:val="000000"/>
              </w:rPr>
              <w:t xml:space="preserve">i funkcjonalnych, które muszą być na poziomie nie niższym od wskazanych przez Zamawiającego. W takim przypadku Wykonawca zobowiązany jest przedstawić wraz z ofertą jego szczegółowy opis/specyfikację, z których w sposób niebudzący wątpliwości Zamawiającego powinno wynikać, że oferowany produkt ma nie gorsze parametry jakościowe, funkcjonalne oraz użytkowe, niż określony przez Zamawiającego.  </w:t>
            </w: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spacing w:before="80" w:after="80"/>
              <w:jc w:val="center"/>
              <w:rPr>
                <w:b/>
              </w:rPr>
            </w:pPr>
            <w:r>
              <w:rPr>
                <w:b/>
              </w:rPr>
              <w:lastRenderedPageBreak/>
              <w:t>3.1 IDW</w:t>
            </w:r>
          </w:p>
        </w:tc>
        <w:tc>
          <w:tcPr>
            <w:tcW w:w="7796" w:type="dxa"/>
            <w:shd w:val="clear" w:color="auto" w:fill="FFFFFF" w:themeFill="background1"/>
          </w:tcPr>
          <w:p w:rsidR="007F4F66" w:rsidRPr="00A639C4" w:rsidRDefault="007F4F66" w:rsidP="0018153F">
            <w:pPr>
              <w:shd w:val="clear" w:color="auto" w:fill="FFFFFF" w:themeFill="background1"/>
              <w:spacing w:before="80" w:after="80"/>
              <w:jc w:val="both"/>
              <w:rPr>
                <w:b/>
                <w:bCs/>
              </w:rPr>
            </w:pPr>
            <w:r>
              <w:rPr>
                <w:b/>
                <w:bCs/>
              </w:rPr>
              <w:t>M</w:t>
            </w:r>
            <w:r w:rsidRPr="00265C7D">
              <w:rPr>
                <w:b/>
                <w:bCs/>
              </w:rPr>
              <w:t>ożliwość negocjacji</w:t>
            </w: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spacing w:before="80" w:after="80"/>
              <w:jc w:val="center"/>
              <w:rPr>
                <w:b/>
              </w:rPr>
            </w:pPr>
          </w:p>
        </w:tc>
        <w:tc>
          <w:tcPr>
            <w:tcW w:w="7796" w:type="dxa"/>
            <w:shd w:val="clear" w:color="auto" w:fill="FFFFFF" w:themeFill="background1"/>
          </w:tcPr>
          <w:p w:rsidR="007F4F66" w:rsidRDefault="007F4F66" w:rsidP="0018153F">
            <w:pPr>
              <w:shd w:val="clear" w:color="auto" w:fill="FFFFFF" w:themeFill="background1"/>
              <w:jc w:val="both"/>
            </w:pPr>
            <w:r>
              <w:t>Zamawiający przewiduje możliwość prowadzenia negocjacji w celu ulepszenia treści ofert, które podlegają ocenie w ramach kryteriów oceny ofert tj.:</w:t>
            </w:r>
          </w:p>
          <w:p w:rsidR="007F4F66" w:rsidRPr="008C0390" w:rsidRDefault="007F4F66" w:rsidP="007F4F66">
            <w:pPr>
              <w:pStyle w:val="Akapitzlist"/>
              <w:numPr>
                <w:ilvl w:val="0"/>
                <w:numId w:val="15"/>
              </w:numPr>
              <w:shd w:val="clear" w:color="auto" w:fill="FFFFFF" w:themeFill="background1"/>
              <w:spacing w:before="80" w:after="80"/>
              <w:jc w:val="both"/>
            </w:pPr>
            <w:r w:rsidRPr="008C0390">
              <w:t xml:space="preserve">cena </w:t>
            </w:r>
          </w:p>
          <w:p w:rsidR="007F4F66" w:rsidRPr="00197793" w:rsidRDefault="00197793" w:rsidP="00197793">
            <w:pPr>
              <w:pStyle w:val="Akapitzlist"/>
              <w:numPr>
                <w:ilvl w:val="0"/>
                <w:numId w:val="15"/>
              </w:numPr>
              <w:shd w:val="clear" w:color="auto" w:fill="FFFFFF" w:themeFill="background1"/>
              <w:spacing w:before="80" w:after="80"/>
              <w:jc w:val="both"/>
            </w:pPr>
            <w:r w:rsidRPr="008C0390">
              <w:t>okres gwarancji i rękojmi za wady</w:t>
            </w: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spacing w:before="80" w:after="80"/>
              <w:jc w:val="center"/>
              <w:rPr>
                <w:b/>
              </w:rPr>
            </w:pPr>
            <w:bookmarkStart w:id="0" w:name="_Hlk123634923"/>
            <w:r w:rsidRPr="00A639C4">
              <w:rPr>
                <w:b/>
              </w:rPr>
              <w:t>Pkt 3.8 IDW</w:t>
            </w:r>
          </w:p>
        </w:tc>
        <w:tc>
          <w:tcPr>
            <w:tcW w:w="7796" w:type="dxa"/>
            <w:shd w:val="clear" w:color="auto" w:fill="FFFFFF" w:themeFill="background1"/>
          </w:tcPr>
          <w:p w:rsidR="007F4F66" w:rsidRPr="00A639C4" w:rsidRDefault="007F4F66" w:rsidP="0018153F">
            <w:pPr>
              <w:shd w:val="clear" w:color="auto" w:fill="FFFFFF" w:themeFill="background1"/>
              <w:spacing w:before="80" w:after="80"/>
              <w:jc w:val="both"/>
              <w:rPr>
                <w:b/>
                <w:bCs/>
              </w:rPr>
            </w:pPr>
            <w:r w:rsidRPr="00A639C4">
              <w:rPr>
                <w:b/>
                <w:bCs/>
              </w:rPr>
              <w:t>Prawo opcji</w:t>
            </w:r>
            <w:r w:rsidRPr="00A639C4">
              <w:rPr>
                <w:bCs/>
              </w:rPr>
              <w:t xml:space="preserve"> </w:t>
            </w:r>
            <w:r w:rsidRPr="00A639C4">
              <w:rPr>
                <w:b/>
                <w:bCs/>
              </w:rPr>
              <w:t xml:space="preserve">zgodnie z art. 441 ust.1 </w:t>
            </w:r>
            <w:proofErr w:type="spellStart"/>
            <w:r w:rsidRPr="00A639C4">
              <w:rPr>
                <w:b/>
                <w:bCs/>
              </w:rPr>
              <w:t>Pzp</w:t>
            </w:r>
            <w:proofErr w:type="spellEnd"/>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jc w:val="center"/>
              <w:rPr>
                <w:b/>
              </w:rPr>
            </w:pPr>
          </w:p>
        </w:tc>
        <w:tc>
          <w:tcPr>
            <w:tcW w:w="7796" w:type="dxa"/>
            <w:shd w:val="clear" w:color="auto" w:fill="FFFFFF" w:themeFill="background1"/>
          </w:tcPr>
          <w:p w:rsidR="007F4F66" w:rsidRDefault="007F4F66" w:rsidP="0018153F">
            <w:pPr>
              <w:shd w:val="clear" w:color="auto" w:fill="FFFFFF" w:themeFill="background1"/>
              <w:jc w:val="both"/>
            </w:pPr>
          </w:p>
          <w:p w:rsidR="007F4F66" w:rsidRPr="00A639C4" w:rsidRDefault="007F4F66" w:rsidP="0018153F">
            <w:pPr>
              <w:shd w:val="clear" w:color="auto" w:fill="FFFFFF" w:themeFill="background1"/>
              <w:jc w:val="both"/>
            </w:pPr>
            <w:r w:rsidRPr="00A639C4">
              <w:t xml:space="preserve">Zamawiający </w:t>
            </w:r>
            <w:r w:rsidRPr="00A639C4">
              <w:rPr>
                <w:b/>
                <w:bCs/>
              </w:rPr>
              <w:t>nie przewiduje</w:t>
            </w:r>
            <w:r w:rsidRPr="00A639C4">
              <w:t xml:space="preserve"> możliwości skorzystania z „prawa opcji” </w:t>
            </w:r>
            <w:r>
              <w:br/>
            </w:r>
            <w:r w:rsidRPr="00A639C4">
              <w:t>tzn. dodatkowych robót budowlanych, dostaw i usług</w:t>
            </w:r>
            <w:r w:rsidRPr="00A639C4">
              <w:rPr>
                <w:u w:val="single"/>
              </w:rPr>
              <w:t xml:space="preserve"> </w:t>
            </w:r>
            <w:bookmarkStart w:id="1" w:name="_Hlk123634413"/>
          </w:p>
          <w:bookmarkEnd w:id="1"/>
          <w:p w:rsidR="007F4F66" w:rsidRPr="00197793" w:rsidRDefault="007F4F66" w:rsidP="00197793">
            <w:pPr>
              <w:widowControl/>
              <w:shd w:val="clear" w:color="auto" w:fill="FFFFFF" w:themeFill="background1"/>
              <w:autoSpaceDE/>
              <w:autoSpaceDN/>
              <w:adjustRightInd/>
              <w:contextualSpacing/>
              <w:jc w:val="both"/>
              <w:rPr>
                <w:b/>
                <w:bCs/>
              </w:rPr>
            </w:pPr>
          </w:p>
        </w:tc>
      </w:tr>
      <w:bookmarkEnd w:id="0"/>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spacing w:before="360"/>
              <w:jc w:val="center"/>
              <w:rPr>
                <w:b/>
              </w:rPr>
            </w:pPr>
            <w:r w:rsidRPr="00A639C4">
              <w:rPr>
                <w:b/>
              </w:rPr>
              <w:t>Pkt 3.10 IDW</w:t>
            </w:r>
          </w:p>
        </w:tc>
        <w:tc>
          <w:tcPr>
            <w:tcW w:w="7796" w:type="dxa"/>
            <w:shd w:val="clear" w:color="auto" w:fill="FFFFFF" w:themeFill="background1"/>
          </w:tcPr>
          <w:p w:rsidR="007F4F66" w:rsidRPr="00A639C4" w:rsidRDefault="007F4F66" w:rsidP="0018153F">
            <w:pPr>
              <w:shd w:val="clear" w:color="auto" w:fill="FFFFFF" w:themeFill="background1"/>
              <w:jc w:val="both"/>
              <w:rPr>
                <w:b/>
              </w:rPr>
            </w:pPr>
            <w:r w:rsidRPr="00A639C4">
              <w:rPr>
                <w:b/>
                <w:bCs/>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7F4F66" w:rsidRPr="00A639C4" w:rsidTr="0018153F">
        <w:tc>
          <w:tcPr>
            <w:tcW w:w="1384" w:type="dxa"/>
            <w:tcBorders>
              <w:bottom w:val="single" w:sz="4" w:space="0" w:color="auto"/>
            </w:tcBorders>
            <w:shd w:val="clear" w:color="auto" w:fill="FFFFFF" w:themeFill="background1"/>
          </w:tcPr>
          <w:p w:rsidR="007F4F66" w:rsidRPr="00A639C4" w:rsidRDefault="007F4F66" w:rsidP="0018153F">
            <w:pPr>
              <w:shd w:val="clear" w:color="auto" w:fill="FFFFFF" w:themeFill="background1"/>
              <w:tabs>
                <w:tab w:val="left" w:pos="408"/>
              </w:tabs>
              <w:rPr>
                <w:b/>
              </w:rPr>
            </w:pPr>
          </w:p>
        </w:tc>
        <w:tc>
          <w:tcPr>
            <w:tcW w:w="7796" w:type="dxa"/>
            <w:tcBorders>
              <w:bottom w:val="single" w:sz="4" w:space="0" w:color="auto"/>
            </w:tcBorders>
            <w:shd w:val="clear" w:color="auto" w:fill="FFFFFF" w:themeFill="background1"/>
          </w:tcPr>
          <w:p w:rsidR="007F4F66" w:rsidRPr="00A639C4" w:rsidRDefault="007F4F66" w:rsidP="0018153F">
            <w:pPr>
              <w:shd w:val="clear" w:color="auto" w:fill="FFFFFF" w:themeFill="background1"/>
              <w:jc w:val="both"/>
              <w:rPr>
                <w:b/>
              </w:rPr>
            </w:pPr>
          </w:p>
          <w:p w:rsidR="007F4F66" w:rsidRPr="00A639C4" w:rsidRDefault="007F4F66" w:rsidP="0018153F">
            <w:pPr>
              <w:shd w:val="clear" w:color="auto" w:fill="FFFFFF" w:themeFill="background1"/>
              <w:jc w:val="both"/>
              <w:rPr>
                <w:b/>
                <w:bCs/>
              </w:rPr>
            </w:pPr>
            <w:r w:rsidRPr="00A639C4">
              <w:rPr>
                <w:b/>
                <w:bCs/>
              </w:rPr>
              <w:t xml:space="preserve">Szczegółowe wymagania o których mowa w art. 95 </w:t>
            </w:r>
            <w:proofErr w:type="spellStart"/>
            <w:r w:rsidRPr="00A639C4">
              <w:rPr>
                <w:b/>
                <w:bCs/>
              </w:rPr>
              <w:t>Pzp</w:t>
            </w:r>
            <w:proofErr w:type="spellEnd"/>
            <w:r w:rsidRPr="00A639C4">
              <w:rPr>
                <w:b/>
                <w:bCs/>
              </w:rPr>
              <w:t xml:space="preserve"> dotyczące realizacji zamówienia oraz egzekwowania wymogu zatrudnienia na podstawie stosunku pracy:</w:t>
            </w:r>
          </w:p>
          <w:p w:rsidR="007F4F66" w:rsidRPr="00A639C4" w:rsidRDefault="007F4F66" w:rsidP="0018153F">
            <w:pPr>
              <w:shd w:val="clear" w:color="auto" w:fill="FFFFFF" w:themeFill="background1"/>
              <w:jc w:val="both"/>
              <w:rPr>
                <w:b/>
              </w:rPr>
            </w:pPr>
          </w:p>
          <w:p w:rsidR="007F4F66" w:rsidRPr="00A639C4" w:rsidRDefault="007F4F66" w:rsidP="0018153F">
            <w:pPr>
              <w:shd w:val="clear" w:color="auto" w:fill="FFFFFF" w:themeFill="background1"/>
              <w:jc w:val="both"/>
              <w:rPr>
                <w:bCs/>
              </w:rPr>
            </w:pPr>
            <w:r w:rsidRPr="00A639C4">
              <w:t xml:space="preserve">Zamawiający </w:t>
            </w:r>
            <w:r w:rsidRPr="00A639C4">
              <w:rPr>
                <w:b/>
                <w:u w:val="single"/>
              </w:rPr>
              <w:t>wymaga</w:t>
            </w:r>
            <w:r w:rsidRPr="00A639C4">
              <w:t xml:space="preserve"> zatrudnienia na </w:t>
            </w:r>
            <w:r w:rsidRPr="00A639C4">
              <w:rPr>
                <w:bCs/>
              </w:rPr>
              <w:t>podstawie stosunku pracy.</w:t>
            </w:r>
          </w:p>
          <w:p w:rsidR="007F4F66" w:rsidRPr="00A639C4" w:rsidRDefault="007F4F66" w:rsidP="0018153F">
            <w:pPr>
              <w:shd w:val="clear" w:color="auto" w:fill="FFFFFF" w:themeFill="background1"/>
              <w:jc w:val="both"/>
              <w:rPr>
                <w:b/>
              </w:rPr>
            </w:pPr>
          </w:p>
          <w:p w:rsidR="007F4F66" w:rsidRPr="00A639C4" w:rsidRDefault="007F4F66" w:rsidP="0018153F">
            <w:pPr>
              <w:shd w:val="clear" w:color="auto" w:fill="FFFFFF" w:themeFill="background1"/>
              <w:jc w:val="both"/>
              <w:rPr>
                <w:b/>
              </w:rPr>
            </w:pPr>
            <w:r w:rsidRPr="00A639C4">
              <w:rPr>
                <w:b/>
              </w:rPr>
              <w:t xml:space="preserve">1) rodzaj czynności niezbędnych do realizacji zamówienia, których dotyczą wymagania zatrudnienia na podstawie stosunku pracy przez wykonawcę </w:t>
            </w:r>
            <w:r>
              <w:rPr>
                <w:b/>
              </w:rPr>
              <w:t xml:space="preserve">                     </w:t>
            </w:r>
            <w:r w:rsidRPr="00A639C4">
              <w:rPr>
                <w:b/>
              </w:rPr>
              <w:t>lub podwykonawcę osób wykonujących czynności w trakcie realizacji zamówienia;</w:t>
            </w:r>
          </w:p>
          <w:p w:rsidR="007F4F66" w:rsidRPr="00A639C4" w:rsidRDefault="007F4F66" w:rsidP="0018153F">
            <w:pPr>
              <w:shd w:val="clear" w:color="auto" w:fill="FFFFFF" w:themeFill="background1"/>
              <w:jc w:val="both"/>
            </w:pPr>
          </w:p>
          <w:p w:rsidR="00197793" w:rsidRDefault="00197793" w:rsidP="00197793">
            <w:pPr>
              <w:jc w:val="both"/>
            </w:pPr>
            <w:r w:rsidRPr="00446012">
              <w:t>Zamawiający wymaga zatrudnienia na podstawie stosunku pracy przez wykonawcę lub podwykonawcę osób wykonujących w trakcie realizacji zamówienia czynności obsługi administracyjno-biurowej oraz czynności bezpośrednio związane z wykonywaniem robót  czyli tzw. pracowników fizycznych,</w:t>
            </w:r>
            <w:r w:rsidR="00F716E9">
              <w:t xml:space="preserve"> operatorów podstawowych maszyn budowlanych</w:t>
            </w:r>
            <w:bookmarkStart w:id="2" w:name="_GoBack"/>
            <w:bookmarkEnd w:id="2"/>
            <w:r w:rsidRPr="00446012">
              <w:t xml:space="preserve"> niezależnie od tego czy prace te będzie wykonywał Wykonawca czy podwykonawca.</w:t>
            </w:r>
          </w:p>
          <w:p w:rsidR="007F4F66" w:rsidRPr="00A639C4" w:rsidRDefault="007F4F66" w:rsidP="0018153F">
            <w:pPr>
              <w:shd w:val="clear" w:color="auto" w:fill="FFFFFF" w:themeFill="background1"/>
              <w:jc w:val="both"/>
            </w:pPr>
          </w:p>
          <w:p w:rsidR="007F4F66" w:rsidRPr="00A639C4" w:rsidRDefault="007F4F66" w:rsidP="0018153F">
            <w:pPr>
              <w:shd w:val="clear" w:color="auto" w:fill="FFFFFF" w:themeFill="background1"/>
              <w:jc w:val="both"/>
            </w:pPr>
            <w:r w:rsidRPr="00A639C4">
              <w:t xml:space="preserve">Zamawiający nie wymaga zatrudnienia na podstawie umowy o pracę przez wykonawcę lub podwykonawcę osób pełniących samodzielne funkcje techniczne w budownictwie oraz osób wykonujących czynności związane z wykonywaniem prac geodezyjnych, opracowań z zakresu ochrony środowiska, prac związanych z przygotowywaniem materiałów do decyzji administracyjnych oraz prac pomiarowych w zakresie sieci i urządzeń teletechnicznych, energetycznych, gazowniczych, wodociągowych i oświetlenia.  </w:t>
            </w:r>
          </w:p>
          <w:p w:rsidR="007F4F66" w:rsidRDefault="007F4F66" w:rsidP="0018153F">
            <w:pPr>
              <w:shd w:val="clear" w:color="auto" w:fill="FFFFFF" w:themeFill="background1"/>
              <w:jc w:val="both"/>
            </w:pPr>
          </w:p>
          <w:p w:rsidR="007F4F66" w:rsidRPr="00A639C4" w:rsidRDefault="007F4F66" w:rsidP="0018153F">
            <w:pPr>
              <w:shd w:val="clear" w:color="auto" w:fill="FFFFFF" w:themeFill="background1"/>
              <w:jc w:val="both"/>
            </w:pPr>
          </w:p>
          <w:p w:rsidR="007F4F66" w:rsidRPr="00A639C4" w:rsidRDefault="007F4F66" w:rsidP="0018153F">
            <w:pPr>
              <w:shd w:val="clear" w:color="auto" w:fill="FFFFFF" w:themeFill="background1"/>
              <w:jc w:val="both"/>
              <w:rPr>
                <w:b/>
              </w:rPr>
            </w:pPr>
            <w:r w:rsidRPr="00A639C4">
              <w:rPr>
                <w:b/>
              </w:rPr>
              <w:t>2) sposób weryfikacji zatrudnienia tych osób;</w:t>
            </w:r>
          </w:p>
          <w:p w:rsidR="007F4F66" w:rsidRPr="00A639C4" w:rsidRDefault="007F4F66" w:rsidP="0018153F">
            <w:pPr>
              <w:shd w:val="clear" w:color="auto" w:fill="FFFFFF" w:themeFill="background1"/>
              <w:jc w:val="both"/>
            </w:pPr>
          </w:p>
          <w:p w:rsidR="007F4F66" w:rsidRPr="00A639C4" w:rsidRDefault="007F4F66" w:rsidP="0018153F">
            <w:pPr>
              <w:shd w:val="clear" w:color="auto" w:fill="FFFFFF" w:themeFill="background1"/>
              <w:jc w:val="both"/>
            </w:pPr>
            <w:r w:rsidRPr="00A639C4">
              <w:t xml:space="preserve">Wykonawca (w celu weryfikacji zatrudnienia w/w osób) poprzez złożenie oferty oświadcza, że osoby wykonujące w/w czynności w trakcie realizacji zamówienia będą zatrudnione na podstawie </w:t>
            </w:r>
            <w:r w:rsidRPr="00A639C4">
              <w:rPr>
                <w:bCs/>
              </w:rPr>
              <w:t>stosunku pracy</w:t>
            </w:r>
            <w:r w:rsidRPr="00A639C4">
              <w:t>.</w:t>
            </w:r>
          </w:p>
          <w:p w:rsidR="007F4F66" w:rsidRPr="00A639C4" w:rsidRDefault="007F4F66" w:rsidP="0018153F">
            <w:pPr>
              <w:shd w:val="clear" w:color="auto" w:fill="FFFFFF" w:themeFill="background1"/>
              <w:jc w:val="both"/>
              <w:rPr>
                <w:b/>
              </w:rPr>
            </w:pPr>
          </w:p>
          <w:p w:rsidR="007F4F66" w:rsidRPr="00A639C4" w:rsidRDefault="007F4F66" w:rsidP="0018153F">
            <w:pPr>
              <w:shd w:val="clear" w:color="auto" w:fill="FFFFFF" w:themeFill="background1"/>
              <w:jc w:val="both"/>
              <w:rPr>
                <w:b/>
              </w:rPr>
            </w:pPr>
            <w:r w:rsidRPr="00A639C4">
              <w:rPr>
                <w:b/>
              </w:rPr>
              <w:t xml:space="preserve">3) uprawnienia zamawiającego w zakresie kontroli spełniania przez wykonawcę </w:t>
            </w:r>
            <w:r w:rsidRPr="00A639C4">
              <w:rPr>
                <w:b/>
              </w:rPr>
              <w:lastRenderedPageBreak/>
              <w:t>wymagań związanych z zatrudnianiem tych osób oraz sankcji z tytułu niespełnienia tych wymagań.</w:t>
            </w:r>
          </w:p>
          <w:p w:rsidR="007F4F66" w:rsidRPr="00A639C4" w:rsidRDefault="007F4F66" w:rsidP="0018153F">
            <w:pPr>
              <w:shd w:val="clear" w:color="auto" w:fill="FFFFFF" w:themeFill="background1"/>
              <w:jc w:val="both"/>
            </w:pPr>
          </w:p>
          <w:p w:rsidR="007F4F66" w:rsidRPr="00A639C4" w:rsidRDefault="007F4F66" w:rsidP="0018153F">
            <w:pPr>
              <w:shd w:val="clear" w:color="auto" w:fill="FFFFFF" w:themeFill="background1"/>
              <w:jc w:val="both"/>
            </w:pPr>
            <w:r w:rsidRPr="00A639C4">
              <w:t xml:space="preserve">Zamawiający ma prawo do skontrolowania Wykonawcy w zakresie zatrudnienia osób, o których mowa w art. 95 Ustawy </w:t>
            </w:r>
            <w:proofErr w:type="spellStart"/>
            <w:r w:rsidRPr="00A639C4">
              <w:t>Pzp</w:t>
            </w:r>
            <w:proofErr w:type="spellEnd"/>
            <w:r w:rsidRPr="00A639C4">
              <w:t xml:space="preserve"> wzywając go na piśmie do przekazania informacji w terminie 14 dni od otrzymania takiego wezwania. W przypadku gdy Wykonawca nie dochowa ww. terminu Zamawiający obciąży Wykonawcę karami umownymi </w:t>
            </w:r>
            <w:r>
              <w:t xml:space="preserve"> </w:t>
            </w:r>
            <w:r w:rsidRPr="0039128C">
              <w:t>określon</w:t>
            </w:r>
            <w:r>
              <w:t>ymi</w:t>
            </w:r>
            <w:r w:rsidRPr="0039128C">
              <w:t xml:space="preserve"> w projektowanych postanowieniach umownych.</w:t>
            </w:r>
          </w:p>
          <w:p w:rsidR="007F4F66" w:rsidRPr="00A639C4" w:rsidRDefault="007F4F66" w:rsidP="0018153F">
            <w:pPr>
              <w:shd w:val="clear" w:color="auto" w:fill="FFFFFF" w:themeFill="background1"/>
              <w:jc w:val="both"/>
            </w:pP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spacing w:before="100" w:after="100"/>
              <w:jc w:val="center"/>
              <w:rPr>
                <w:b/>
              </w:rPr>
            </w:pPr>
            <w:r w:rsidRPr="00A639C4">
              <w:rPr>
                <w:b/>
              </w:rPr>
              <w:lastRenderedPageBreak/>
              <w:t>Pkt 4.2 IDW</w:t>
            </w:r>
          </w:p>
        </w:tc>
        <w:tc>
          <w:tcPr>
            <w:tcW w:w="7796" w:type="dxa"/>
            <w:shd w:val="clear" w:color="auto" w:fill="FFFFFF" w:themeFill="background1"/>
          </w:tcPr>
          <w:p w:rsidR="007F4F66" w:rsidRPr="00A639C4" w:rsidRDefault="007F4F66" w:rsidP="0018153F">
            <w:pPr>
              <w:shd w:val="clear" w:color="auto" w:fill="FFFFFF" w:themeFill="background1"/>
              <w:tabs>
                <w:tab w:val="left" w:pos="408"/>
              </w:tabs>
              <w:spacing w:before="100" w:after="100"/>
              <w:rPr>
                <w:b/>
              </w:rPr>
            </w:pPr>
            <w:r w:rsidRPr="00A639C4">
              <w:rPr>
                <w:b/>
              </w:rPr>
              <w:t>Składanie ofert częściowych</w:t>
            </w: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jc w:val="center"/>
              <w:rPr>
                <w:b/>
              </w:rPr>
            </w:pPr>
          </w:p>
        </w:tc>
        <w:tc>
          <w:tcPr>
            <w:tcW w:w="7796" w:type="dxa"/>
            <w:shd w:val="clear" w:color="auto" w:fill="FFFFFF" w:themeFill="background1"/>
          </w:tcPr>
          <w:p w:rsidR="007F4F66" w:rsidRPr="00A639C4" w:rsidRDefault="007F4F66" w:rsidP="0018153F">
            <w:pPr>
              <w:shd w:val="clear" w:color="auto" w:fill="FFFFFF" w:themeFill="background1"/>
              <w:tabs>
                <w:tab w:val="left" w:pos="408"/>
              </w:tabs>
              <w:jc w:val="both"/>
              <w:rPr>
                <w:bCs/>
              </w:rPr>
            </w:pPr>
          </w:p>
          <w:p w:rsidR="007F4F66" w:rsidRPr="00A639C4" w:rsidRDefault="007F4F66" w:rsidP="0018153F">
            <w:pPr>
              <w:shd w:val="clear" w:color="auto" w:fill="FFFFFF" w:themeFill="background1"/>
              <w:tabs>
                <w:tab w:val="left" w:pos="408"/>
              </w:tabs>
              <w:rPr>
                <w:bCs/>
              </w:rPr>
            </w:pPr>
            <w:r w:rsidRPr="00A639C4">
              <w:rPr>
                <w:bCs/>
              </w:rPr>
              <w:t xml:space="preserve">Zamawiający </w:t>
            </w:r>
            <w:r w:rsidRPr="00A639C4">
              <w:rPr>
                <w:b/>
                <w:bCs/>
                <w:u w:val="single"/>
              </w:rPr>
              <w:t>nie dopuszcza</w:t>
            </w:r>
            <w:r w:rsidRPr="00A639C4">
              <w:rPr>
                <w:bCs/>
              </w:rPr>
              <w:t xml:space="preserve"> składania ofert częściowych.</w:t>
            </w:r>
          </w:p>
          <w:p w:rsidR="007F4F66" w:rsidRPr="00A639C4" w:rsidRDefault="007F4F66" w:rsidP="0018153F">
            <w:pPr>
              <w:shd w:val="clear" w:color="auto" w:fill="FFFFFF" w:themeFill="background1"/>
              <w:tabs>
                <w:tab w:val="left" w:pos="408"/>
              </w:tabs>
              <w:jc w:val="both"/>
              <w:rPr>
                <w:bCs/>
              </w:rPr>
            </w:pPr>
          </w:p>
          <w:p w:rsidR="007F4F66" w:rsidRPr="006F2F79" w:rsidRDefault="007F4F66" w:rsidP="0018153F">
            <w:pPr>
              <w:shd w:val="clear" w:color="auto" w:fill="FFFFFF" w:themeFill="background1"/>
              <w:tabs>
                <w:tab w:val="left" w:pos="16874"/>
                <w:tab w:val="left" w:pos="17157"/>
              </w:tabs>
              <w:jc w:val="both"/>
              <w:rPr>
                <w:rFonts w:cstheme="minorHAnsi"/>
              </w:rPr>
            </w:pPr>
            <w:r w:rsidRPr="006F2F79">
              <w:rPr>
                <w:rFonts w:cstheme="minorHAnsi"/>
              </w:rPr>
              <w:t xml:space="preserve">Przedmiot zamówienia nie został podzielony na części. </w:t>
            </w:r>
          </w:p>
          <w:p w:rsidR="007F4F66" w:rsidRPr="00436996" w:rsidRDefault="007F4F66" w:rsidP="0018153F">
            <w:pPr>
              <w:shd w:val="clear" w:color="auto" w:fill="FFFFFF" w:themeFill="background1"/>
              <w:ind w:firstLine="708"/>
              <w:jc w:val="both"/>
              <w:rPr>
                <w:rFonts w:cstheme="minorHAnsi"/>
                <w:color w:val="000000"/>
              </w:rPr>
            </w:pPr>
          </w:p>
          <w:p w:rsidR="007F4F66" w:rsidRPr="00436996" w:rsidRDefault="007F4F66" w:rsidP="0018153F">
            <w:pPr>
              <w:shd w:val="clear" w:color="auto" w:fill="FFFFFF" w:themeFill="background1"/>
              <w:jc w:val="both"/>
              <w:rPr>
                <w:rFonts w:cstheme="minorHAnsi"/>
                <w:color w:val="000000"/>
              </w:rPr>
            </w:pPr>
            <w:r>
              <w:rPr>
                <w:rFonts w:cstheme="minorHAnsi"/>
                <w:color w:val="000000"/>
              </w:rPr>
              <w:t xml:space="preserve">Zamawiający przed </w:t>
            </w:r>
            <w:r w:rsidRPr="00436996">
              <w:rPr>
                <w:rFonts w:cstheme="minorHAnsi"/>
                <w:color w:val="000000"/>
              </w:rPr>
              <w:t xml:space="preserve">ogłoszeniem </w:t>
            </w:r>
            <w:r>
              <w:rPr>
                <w:rFonts w:cstheme="minorHAnsi"/>
                <w:color w:val="000000"/>
              </w:rPr>
              <w:t>postępowania</w:t>
            </w:r>
            <w:r w:rsidRPr="00436996">
              <w:rPr>
                <w:rFonts w:cstheme="minorHAnsi"/>
                <w:color w:val="000000"/>
              </w:rPr>
              <w:t xml:space="preserve"> dokonał analizy zasadności podziału przedmiotu zamówienia na części. Poniżej wskazano główne przyczyny decyzji instytucji zamawiającej o braku podziału zamówienia na części. </w:t>
            </w:r>
          </w:p>
          <w:p w:rsidR="007F4F66" w:rsidRPr="00436996" w:rsidRDefault="007F4F66" w:rsidP="0018153F">
            <w:pPr>
              <w:shd w:val="clear" w:color="auto" w:fill="FFFFFF" w:themeFill="background1"/>
              <w:jc w:val="both"/>
              <w:rPr>
                <w:rFonts w:cstheme="minorHAnsi"/>
                <w:color w:val="000000"/>
              </w:rPr>
            </w:pPr>
            <w:r w:rsidRPr="00436996">
              <w:rPr>
                <w:rFonts w:cstheme="minorHAnsi"/>
                <w:color w:val="000000"/>
              </w:rPr>
              <w:t xml:space="preserve">Zamawiający wskazuje, że nie jest zobowiązany do dokonywania podziału zamówienia na części za wszelką cenę – tj. po to, żeby podziału dokonać, niezależnie od tego w jaki sposób i jaką metodologią. </w:t>
            </w:r>
          </w:p>
          <w:p w:rsidR="007F4F66" w:rsidRDefault="007F4F66" w:rsidP="0018153F">
            <w:pPr>
              <w:shd w:val="clear" w:color="auto" w:fill="FFFFFF" w:themeFill="background1"/>
              <w:jc w:val="both"/>
              <w:rPr>
                <w:rFonts w:cstheme="minorHAnsi"/>
                <w:color w:val="000000"/>
              </w:rPr>
            </w:pPr>
            <w:r w:rsidRPr="00436996">
              <w:rPr>
                <w:rFonts w:cstheme="minorHAnsi"/>
                <w:color w:val="000000"/>
              </w:rPr>
              <w:t xml:space="preserve">Przepisy ustawy </w:t>
            </w:r>
            <w:proofErr w:type="spellStart"/>
            <w:r>
              <w:t>Pzp</w:t>
            </w:r>
            <w:proofErr w:type="spellEnd"/>
            <w:r>
              <w:t xml:space="preserve"> </w:t>
            </w:r>
            <w:r w:rsidRPr="00436996">
              <w:rPr>
                <w:rFonts w:cstheme="minorHAnsi"/>
                <w:color w:val="000000"/>
              </w:rPr>
              <w:t xml:space="preserve">nie nakładają na Zamawiającego  bezwzględnego obowiązku podziału zamówienia na części, stanowi natomiast o uprawnieniu zamawiającego do podziału zamówienia i nie zawiera wprost obowiązku wyjaśniania przez Zamawiającego przyczyn, dla których nie zastosował </w:t>
            </w:r>
            <w:r>
              <w:rPr>
                <w:rFonts w:cstheme="minorHAnsi"/>
                <w:color w:val="000000"/>
              </w:rPr>
              <w:t xml:space="preserve">takiego </w:t>
            </w:r>
            <w:r w:rsidRPr="00436996">
              <w:rPr>
                <w:rFonts w:cstheme="minorHAnsi"/>
                <w:color w:val="000000"/>
              </w:rPr>
              <w:t>podziału. Zamawiający musi być w stanie uzasadnić i wytłumaczyć obiektywnie podjętą przez siebie decyzję o sposobie udzielenia zamówienia.</w:t>
            </w:r>
          </w:p>
          <w:p w:rsidR="007F4F66" w:rsidRPr="00436996" w:rsidRDefault="007F4F66" w:rsidP="0018153F">
            <w:pPr>
              <w:shd w:val="clear" w:color="auto" w:fill="FFFFFF" w:themeFill="background1"/>
              <w:jc w:val="both"/>
              <w:rPr>
                <w:rFonts w:cstheme="minorHAnsi"/>
                <w:color w:val="000000"/>
              </w:rPr>
            </w:pPr>
            <w:r w:rsidRPr="00436996">
              <w:rPr>
                <w:rFonts w:cstheme="minorHAnsi"/>
                <w:color w:val="000000"/>
              </w:rPr>
              <w:t xml:space="preserve">Stanowiący podstawę dla tego obowiązku przepis </w:t>
            </w:r>
            <w:r w:rsidRPr="006F2F79">
              <w:rPr>
                <w:rFonts w:cstheme="minorHAnsi"/>
                <w:color w:val="000000"/>
              </w:rPr>
              <w:t>art. 91 ust.2 ustawy</w:t>
            </w:r>
            <w:r w:rsidRPr="00436996">
              <w:rPr>
                <w:rFonts w:cstheme="minorHAnsi"/>
                <w:color w:val="000000"/>
              </w:rPr>
              <w:t xml:space="preserve"> </w:t>
            </w:r>
            <w:proofErr w:type="spellStart"/>
            <w:r>
              <w:rPr>
                <w:rFonts w:cstheme="minorHAnsi"/>
                <w:color w:val="000000"/>
              </w:rPr>
              <w:t>Pzp</w:t>
            </w:r>
            <w:proofErr w:type="spellEnd"/>
            <w:r>
              <w:rPr>
                <w:rFonts w:cstheme="minorHAnsi"/>
                <w:color w:val="000000"/>
              </w:rPr>
              <w:t xml:space="preserve"> </w:t>
            </w:r>
            <w:r w:rsidRPr="00436996">
              <w:rPr>
                <w:rFonts w:cstheme="minorHAnsi"/>
                <w:color w:val="000000"/>
              </w:rPr>
              <w:t>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rsidR="007F4F66" w:rsidRPr="00436996" w:rsidRDefault="007F4F66" w:rsidP="0018153F">
            <w:pPr>
              <w:shd w:val="clear" w:color="auto" w:fill="FFFFFF" w:themeFill="background1"/>
              <w:ind w:firstLine="708"/>
              <w:jc w:val="both"/>
              <w:rPr>
                <w:rFonts w:cstheme="minorHAnsi"/>
                <w:color w:val="000000"/>
              </w:rPr>
            </w:pPr>
            <w:r w:rsidRPr="00436996">
              <w:rPr>
                <w:rFonts w:cstheme="minorHAnsi"/>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w:t>
            </w:r>
            <w:r>
              <w:rPr>
                <w:rFonts w:cstheme="minorHAnsi"/>
                <w:color w:val="000000"/>
              </w:rPr>
              <w:t>zadania</w:t>
            </w:r>
            <w:r w:rsidRPr="00436996">
              <w:rPr>
                <w:rFonts w:cstheme="minorHAnsi"/>
                <w:color w:val="000000"/>
              </w:rPr>
              <w:t xml:space="preserve">, a dokonanie podziału zamówienia na części mogłoby to ryzyko przenieść na Zamawiającego i w konsekwencji uczynić niemożliwym osiągnięcie celu zamówienia publicznego. </w:t>
            </w:r>
          </w:p>
          <w:p w:rsidR="007F4F66" w:rsidRDefault="007F4F66" w:rsidP="0018153F">
            <w:pPr>
              <w:shd w:val="clear" w:color="auto" w:fill="FFFFFF" w:themeFill="background1"/>
              <w:ind w:firstLine="708"/>
              <w:jc w:val="both"/>
              <w:rPr>
                <w:rFonts w:cstheme="minorHAnsi"/>
                <w:color w:val="000000"/>
              </w:rPr>
            </w:pPr>
            <w:r w:rsidRPr="00436996">
              <w:rPr>
                <w:rFonts w:cstheme="minorHAnsi"/>
                <w:color w:val="000000"/>
              </w:rPr>
              <w:t>Zamawiający zwrócił uwagę, że brak jest podstaw do podziału zamówienia na zasadzie jakościowej, z uwzględnieniem różnych zaangażowanych branż i specjalizacji, tak by w większym stopniu dostosować treść poszczególnych zamówień do wyspecjalizowanych sektorów MŚP – całość zamówienia dotyczy specyficznej i wyspecjalizowanej branż</w:t>
            </w:r>
            <w:r>
              <w:rPr>
                <w:rFonts w:cstheme="minorHAnsi"/>
                <w:color w:val="000000"/>
              </w:rPr>
              <w:t>y.</w:t>
            </w:r>
            <w:r w:rsidRPr="00436996">
              <w:rPr>
                <w:rFonts w:cstheme="minorHAnsi"/>
                <w:color w:val="000000"/>
              </w:rPr>
              <w:t xml:space="preserve"> </w:t>
            </w:r>
          </w:p>
          <w:p w:rsidR="007F4F66" w:rsidRPr="00436996" w:rsidRDefault="007F4F66" w:rsidP="0018153F">
            <w:pPr>
              <w:shd w:val="clear" w:color="auto" w:fill="FFFFFF" w:themeFill="background1"/>
              <w:ind w:firstLine="708"/>
              <w:jc w:val="both"/>
              <w:rPr>
                <w:rFonts w:cstheme="minorHAnsi"/>
                <w:color w:val="000000"/>
              </w:rPr>
            </w:pPr>
            <w:r w:rsidRPr="00436996">
              <w:rPr>
                <w:rFonts w:cstheme="minorHAnsi"/>
                <w:color w:val="000000"/>
              </w:rPr>
              <w:t>W opinii Zamawiającego maksymalne, możliwe rozdrobnienie zamówienia mógłby powodować niekorzystne skutki dla zamawiającego w postaci np. zwiększenia oferowanych cen czy też niemożliwości rozstrzygnięcia postępowania z uwagi na fakt, że złożenie ofert na tak małe części zamówienia byłoby dla wykonawców nieopłacalne;</w:t>
            </w:r>
          </w:p>
          <w:p w:rsidR="007F4F66" w:rsidRPr="00436996" w:rsidRDefault="007F4F66" w:rsidP="0018153F">
            <w:pPr>
              <w:shd w:val="clear" w:color="auto" w:fill="FFFFFF" w:themeFill="background1"/>
              <w:ind w:firstLine="708"/>
              <w:jc w:val="both"/>
              <w:rPr>
                <w:rFonts w:cstheme="minorHAnsi"/>
                <w:color w:val="000000"/>
              </w:rPr>
            </w:pPr>
            <w:r w:rsidRPr="00436996">
              <w:rPr>
                <w:rFonts w:cstheme="minorHAnsi"/>
                <w:color w:val="000000"/>
              </w:rPr>
              <w:t xml:space="preserve">Dokonanie podziału zamówienia na części </w:t>
            </w:r>
            <w:r w:rsidRPr="00504F88">
              <w:rPr>
                <w:rFonts w:cstheme="minorHAnsi"/>
                <w:color w:val="000000"/>
              </w:rPr>
              <w:t>byłoby sztuczne i nieracjonalne</w:t>
            </w:r>
            <w:r>
              <w:rPr>
                <w:rFonts w:cstheme="minorHAnsi"/>
                <w:color w:val="000000"/>
              </w:rPr>
              <w:t>,</w:t>
            </w:r>
            <w:r w:rsidRPr="00504F88">
              <w:rPr>
                <w:rFonts w:cstheme="minorHAnsi"/>
                <w:color w:val="000000"/>
              </w:rPr>
              <w:t xml:space="preserve"> </w:t>
            </w:r>
            <w:r w:rsidRPr="00436996">
              <w:rPr>
                <w:rFonts w:cstheme="minorHAnsi"/>
                <w:color w:val="000000"/>
              </w:rPr>
              <w:t>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w:t>
            </w:r>
            <w:r w:rsidRPr="00504F88">
              <w:rPr>
                <w:rFonts w:cstheme="minorHAnsi"/>
                <w:color w:val="000000"/>
              </w:rPr>
              <w:t xml:space="preserve"> </w:t>
            </w:r>
          </w:p>
          <w:p w:rsidR="007F4F66" w:rsidRPr="00436996" w:rsidRDefault="007F4F66" w:rsidP="0018153F">
            <w:pPr>
              <w:shd w:val="clear" w:color="auto" w:fill="FFFFFF" w:themeFill="background1"/>
              <w:ind w:firstLine="708"/>
              <w:jc w:val="both"/>
              <w:rPr>
                <w:rFonts w:cstheme="minorHAnsi"/>
                <w:color w:val="000000"/>
              </w:rPr>
            </w:pPr>
            <w:r w:rsidRPr="00436996">
              <w:rPr>
                <w:rFonts w:cstheme="minorHAnsi"/>
                <w:color w:val="000000"/>
              </w:rPr>
              <w:t xml:space="preserve">Podziału przedmiotu zamówienia nie można dokonać na zasadzie ilościowej tak aby wielkość poszczególnych zamówień lepiej odpowiadała możliwościom MŚP. </w:t>
            </w:r>
            <w:r w:rsidRPr="00436996">
              <w:rPr>
                <w:rFonts w:cstheme="minorHAnsi"/>
                <w:color w:val="000000"/>
              </w:rPr>
              <w:lastRenderedPageBreak/>
              <w:t>W opinii Zamawiającego byłby to podział pozorny, dokonany dla samego faktu dokonania jakiegokolwiek podziału zamówienia na części;</w:t>
            </w:r>
          </w:p>
          <w:p w:rsidR="007F4F66" w:rsidRPr="00436996" w:rsidRDefault="007F4F66" w:rsidP="0018153F">
            <w:pPr>
              <w:shd w:val="clear" w:color="auto" w:fill="FFFFFF" w:themeFill="background1"/>
              <w:ind w:firstLine="708"/>
              <w:jc w:val="both"/>
              <w:rPr>
                <w:rFonts w:cstheme="minorHAnsi"/>
                <w:color w:val="000000"/>
              </w:rPr>
            </w:pPr>
            <w:r w:rsidRPr="00436996">
              <w:rPr>
                <w:rFonts w:cstheme="minorHAnsi"/>
                <w:color w:val="000000"/>
              </w:rPr>
              <w:t xml:space="preserve">W opinii Zamawiającego przy podziale zamówienia na części prawdopodobna i wręcz granicząca z pewnością jest sytuacja w której kilku wykonawców, których łączny efekt prac decyduje o prawidłowym </w:t>
            </w:r>
            <w:r w:rsidRPr="006F2F79">
              <w:rPr>
                <w:rFonts w:cstheme="minorHAnsi"/>
                <w:color w:val="000000"/>
              </w:rPr>
              <w:t>wykonaniu przedmiotu umowy</w:t>
            </w:r>
            <w:r>
              <w:rPr>
                <w:rFonts w:cstheme="minorHAnsi"/>
                <w:strike/>
                <w:color w:val="000000"/>
              </w:rPr>
              <w:t xml:space="preserve"> </w:t>
            </w:r>
            <w:r w:rsidRPr="00436996">
              <w:rPr>
                <w:rFonts w:cstheme="minorHAnsi"/>
                <w:color w:val="000000"/>
              </w:rPr>
              <w:t xml:space="preserve"> unika odpowiedzialności z uwagi na trudności z jednoznacznym ustaleniem przyczyn </w:t>
            </w:r>
            <w:r>
              <w:rPr>
                <w:rFonts w:cstheme="minorHAnsi"/>
                <w:color w:val="000000"/>
              </w:rPr>
              <w:t>wystąpienia wad czy usterek.</w:t>
            </w:r>
          </w:p>
          <w:p w:rsidR="007F4F66" w:rsidRPr="00436996" w:rsidRDefault="007F4F66" w:rsidP="0018153F">
            <w:pPr>
              <w:shd w:val="clear" w:color="auto" w:fill="FFFFFF" w:themeFill="background1"/>
              <w:ind w:firstLine="708"/>
              <w:jc w:val="both"/>
              <w:rPr>
                <w:rFonts w:cstheme="minorHAnsi"/>
                <w:color w:val="000000"/>
              </w:rPr>
            </w:pPr>
            <w:r w:rsidRPr="00436996">
              <w:rPr>
                <w:rFonts w:cstheme="minorHAnsi"/>
                <w:color w:val="000000"/>
              </w:rPr>
              <w:t>Zamawiający uznał, że niedokonanie podziału przedmiotu zamówienia na części nie ma wpływu na konkurencyjność, nie utrudnia dostępu do zamówienia MŚP i jest determinowane specyfiką zamówienia ( okolicznościami danego przypadku), w szczególności rodzajem przedmiotu zamówienia, jego specyfiką, planowanym sposobem realizacji zamówienia i  jego zakresem. Zamówienie ma zwiększyć konkurencyjność ale nie kosztem interesów zamawiającego.</w:t>
            </w:r>
          </w:p>
          <w:p w:rsidR="007F4F66" w:rsidRPr="00436996" w:rsidRDefault="007F4F66" w:rsidP="0018153F">
            <w:pPr>
              <w:shd w:val="clear" w:color="auto" w:fill="FFFFFF" w:themeFill="background1"/>
              <w:ind w:firstLine="708"/>
              <w:jc w:val="both"/>
              <w:rPr>
                <w:rFonts w:cstheme="minorHAnsi"/>
                <w:color w:val="000000"/>
              </w:rPr>
            </w:pPr>
            <w:r w:rsidRPr="00436996">
              <w:rPr>
                <w:rFonts w:cstheme="minorHAnsi"/>
                <w:color w:val="000000"/>
              </w:rPr>
              <w:t>Zamawiający dokonując agregacji  - planując udzielenie zamówienia jako całości jednemu wykonawcy miał na uwadze swoje obiektywne</w:t>
            </w:r>
            <w:r>
              <w:rPr>
                <w:rFonts w:cstheme="minorHAnsi"/>
                <w:color w:val="000000"/>
              </w:rPr>
              <w:t>,</w:t>
            </w:r>
            <w:r w:rsidRPr="00436996">
              <w:rPr>
                <w:rFonts w:cstheme="minorHAnsi"/>
                <w:color w:val="000000"/>
              </w:rPr>
              <w:t xml:space="preserve"> uzasadnione i racjonalne potrzeby oraz dbałość o zapewnienie konkurencyjności – brak podziału nie uniemożliwia złożenia oferty małym przedsiębiorcom działającym na rynku. </w:t>
            </w:r>
          </w:p>
          <w:p w:rsidR="007F4F66" w:rsidRPr="00436996" w:rsidRDefault="007F4F66" w:rsidP="0018153F">
            <w:pPr>
              <w:shd w:val="clear" w:color="auto" w:fill="FFFFFF" w:themeFill="background1"/>
              <w:ind w:firstLine="708"/>
              <w:jc w:val="both"/>
              <w:rPr>
                <w:rFonts w:cstheme="minorHAnsi"/>
                <w:color w:val="000000"/>
              </w:rPr>
            </w:pPr>
            <w:r w:rsidRPr="00436996">
              <w:rPr>
                <w:rFonts w:cstheme="minorHAnsi"/>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r>
              <w:rPr>
                <w:rFonts w:cstheme="minorHAnsi"/>
                <w:color w:val="000000"/>
              </w:rPr>
              <w:t>.</w:t>
            </w:r>
          </w:p>
          <w:p w:rsidR="007F4F66" w:rsidRPr="00436996" w:rsidRDefault="007F4F66" w:rsidP="0018153F">
            <w:pPr>
              <w:shd w:val="clear" w:color="auto" w:fill="FFFFFF" w:themeFill="background1"/>
              <w:ind w:firstLine="708"/>
              <w:jc w:val="both"/>
              <w:rPr>
                <w:rFonts w:cstheme="minorHAnsi"/>
                <w:color w:val="000000"/>
              </w:rPr>
            </w:pPr>
            <w:r w:rsidRPr="00436996">
              <w:rPr>
                <w:rFonts w:cstheme="minorHAnsi"/>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rsidR="007F4F66" w:rsidRPr="00436996" w:rsidRDefault="007F4F66" w:rsidP="0018153F">
            <w:pPr>
              <w:shd w:val="clear" w:color="auto" w:fill="FFFFFF" w:themeFill="background1"/>
              <w:ind w:firstLine="708"/>
              <w:jc w:val="both"/>
              <w:rPr>
                <w:rFonts w:cstheme="minorHAnsi"/>
                <w:color w:val="000000"/>
              </w:rPr>
            </w:pPr>
            <w:r w:rsidRPr="00436996">
              <w:rPr>
                <w:rFonts w:cstheme="minorHAnsi"/>
                <w:color w:val="000000"/>
              </w:rPr>
              <w:t>Najistotniejszym argumentem za brakiem konieczności podziału zamówienia na części są nadmierne trudności czy koszty oraz brak koordynacji, skutkujący poważną groźbą nieprawidłowej realizacji zamówienia.</w:t>
            </w:r>
          </w:p>
          <w:p w:rsidR="007F4F66" w:rsidRPr="00436996" w:rsidRDefault="007F4F66" w:rsidP="0018153F">
            <w:pPr>
              <w:shd w:val="clear" w:color="auto" w:fill="FFFFFF" w:themeFill="background1"/>
              <w:ind w:firstLine="708"/>
              <w:jc w:val="both"/>
              <w:rPr>
                <w:rFonts w:cstheme="minorHAnsi"/>
                <w:color w:val="000000"/>
              </w:rPr>
            </w:pPr>
            <w:r w:rsidRPr="00436996">
              <w:rPr>
                <w:rFonts w:cstheme="minorHAnsi"/>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w:t>
            </w:r>
            <w:r w:rsidRPr="00436996">
              <w:rPr>
                <w:rFonts w:cstheme="minorHAnsi"/>
                <w:color w:val="000000"/>
                <w:u w:val="single"/>
              </w:rPr>
              <w:t>niewielkimi</w:t>
            </w:r>
            <w:r w:rsidRPr="00436996">
              <w:rPr>
                <w:rFonts w:cstheme="minorHAnsi"/>
                <w:color w:val="000000"/>
              </w:rPr>
              <w:t xml:space="preserve"> trudnościami czy kosztami bądź </w:t>
            </w:r>
            <w:r w:rsidRPr="00436996">
              <w:rPr>
                <w:rFonts w:cstheme="minorHAnsi"/>
                <w:color w:val="000000"/>
                <w:u w:val="single"/>
              </w:rPr>
              <w:t>nieznacznymi</w:t>
            </w:r>
            <w:r w:rsidRPr="00436996">
              <w:rPr>
                <w:rFonts w:cstheme="minorHAnsi"/>
                <w:color w:val="000000"/>
              </w:rPr>
              <w:t xml:space="preserve"> problemami z koordynowaniem działań wykonawców a tym bardziej wygoda zamawiającego. W opinii Zamawiającego przyczyny niedokonania podziału nie są błahe oraz łatwe do usunięcia. </w:t>
            </w:r>
          </w:p>
          <w:p w:rsidR="007F4F66" w:rsidRPr="00436996" w:rsidRDefault="007F4F66" w:rsidP="0018153F">
            <w:pPr>
              <w:shd w:val="clear" w:color="auto" w:fill="FFFFFF" w:themeFill="background1"/>
              <w:ind w:firstLine="708"/>
              <w:jc w:val="both"/>
              <w:rPr>
                <w:rFonts w:cstheme="minorHAnsi"/>
                <w:color w:val="000000"/>
              </w:rPr>
            </w:pPr>
            <w:r w:rsidRPr="00436996">
              <w:rPr>
                <w:rFonts w:cstheme="minorHAnsi"/>
                <w:color w:val="000000"/>
              </w:rPr>
              <w:t>Istotne jest również to, że Zamawiający nie wyłączył z udziału w postępowaniu podmiotów działających wspólnie ani podwykonawstwa – w żaden sposób nie ogranicza to możliwości złożenia oferty</w:t>
            </w:r>
            <w:r w:rsidR="00653845">
              <w:rPr>
                <w:rFonts w:cstheme="minorHAnsi"/>
                <w:color w:val="000000"/>
              </w:rPr>
              <w:t>.</w:t>
            </w:r>
            <w:r w:rsidRPr="00436996">
              <w:rPr>
                <w:rFonts w:cstheme="minorHAnsi"/>
                <w:color w:val="000000"/>
              </w:rPr>
              <w:t xml:space="preserve"> </w:t>
            </w:r>
          </w:p>
          <w:p w:rsidR="007F4F66" w:rsidRPr="00A639C4" w:rsidRDefault="007F4F66" w:rsidP="0018153F">
            <w:pPr>
              <w:shd w:val="clear" w:color="auto" w:fill="FFFFFF" w:themeFill="background1"/>
              <w:jc w:val="both"/>
              <w:rPr>
                <w:bCs/>
              </w:rPr>
            </w:pPr>
            <w:r w:rsidRPr="00436996">
              <w:rPr>
                <w:rFonts w:cstheme="minorHAnsi"/>
                <w:color w:val="000000"/>
              </w:rPr>
              <w:t>W świetle powyższego, decyzja o tym, aby całość zamówienia została zrealizowana przez jednego wykonawcę była w pełni uzasadniona.</w:t>
            </w:r>
          </w:p>
        </w:tc>
      </w:tr>
      <w:tr w:rsidR="007F4F66" w:rsidRPr="00A639C4" w:rsidTr="0018153F">
        <w:tc>
          <w:tcPr>
            <w:tcW w:w="1384" w:type="dxa"/>
            <w:tcBorders>
              <w:bottom w:val="single" w:sz="4" w:space="0" w:color="auto"/>
            </w:tcBorders>
            <w:shd w:val="clear" w:color="auto" w:fill="FFFFFF" w:themeFill="background1"/>
          </w:tcPr>
          <w:p w:rsidR="007F4F66" w:rsidRPr="00A639C4" w:rsidRDefault="007F4F66" w:rsidP="0018153F">
            <w:pPr>
              <w:shd w:val="clear" w:color="auto" w:fill="FFFFFF" w:themeFill="background1"/>
              <w:tabs>
                <w:tab w:val="left" w:pos="408"/>
              </w:tabs>
              <w:spacing w:before="100" w:after="100"/>
              <w:jc w:val="center"/>
              <w:rPr>
                <w:b/>
              </w:rPr>
            </w:pPr>
            <w:r w:rsidRPr="00A639C4">
              <w:rPr>
                <w:b/>
              </w:rPr>
              <w:lastRenderedPageBreak/>
              <w:t>Pkt 4.4 IDW</w:t>
            </w:r>
          </w:p>
        </w:tc>
        <w:tc>
          <w:tcPr>
            <w:tcW w:w="7796" w:type="dxa"/>
            <w:tcBorders>
              <w:bottom w:val="single" w:sz="4" w:space="0" w:color="auto"/>
            </w:tcBorders>
            <w:shd w:val="clear" w:color="auto" w:fill="FFFFFF" w:themeFill="background1"/>
          </w:tcPr>
          <w:p w:rsidR="007F4F66" w:rsidRPr="00A639C4" w:rsidRDefault="007F4F66" w:rsidP="0018153F">
            <w:pPr>
              <w:shd w:val="clear" w:color="auto" w:fill="FFFFFF" w:themeFill="background1"/>
              <w:spacing w:before="100" w:after="100"/>
              <w:rPr>
                <w:b/>
              </w:rPr>
            </w:pPr>
            <w:r w:rsidRPr="00A639C4">
              <w:rPr>
                <w:b/>
              </w:rPr>
              <w:t xml:space="preserve">Informacje dotyczące  zamówień o których mowa w art. 305 </w:t>
            </w:r>
            <w:proofErr w:type="spellStart"/>
            <w:r w:rsidRPr="00A639C4">
              <w:rPr>
                <w:b/>
              </w:rPr>
              <w:t>Pzp</w:t>
            </w:r>
            <w:proofErr w:type="spellEnd"/>
          </w:p>
        </w:tc>
      </w:tr>
      <w:tr w:rsidR="007F4F66" w:rsidRPr="00A639C4" w:rsidTr="0018153F">
        <w:tc>
          <w:tcPr>
            <w:tcW w:w="1384" w:type="dxa"/>
            <w:tcBorders>
              <w:bottom w:val="single" w:sz="4" w:space="0" w:color="auto"/>
            </w:tcBorders>
            <w:shd w:val="clear" w:color="auto" w:fill="FFFFFF" w:themeFill="background1"/>
          </w:tcPr>
          <w:p w:rsidR="007F4F66" w:rsidRPr="00A639C4" w:rsidRDefault="007F4F66" w:rsidP="0018153F">
            <w:pPr>
              <w:shd w:val="clear" w:color="auto" w:fill="FFFFFF" w:themeFill="background1"/>
              <w:tabs>
                <w:tab w:val="left" w:pos="408"/>
              </w:tabs>
              <w:rPr>
                <w:b/>
              </w:rPr>
            </w:pPr>
          </w:p>
        </w:tc>
        <w:tc>
          <w:tcPr>
            <w:tcW w:w="7796" w:type="dxa"/>
            <w:tcBorders>
              <w:bottom w:val="single" w:sz="4" w:space="0" w:color="auto"/>
            </w:tcBorders>
            <w:shd w:val="clear" w:color="auto" w:fill="FFFFFF" w:themeFill="background1"/>
          </w:tcPr>
          <w:p w:rsidR="007F4F66" w:rsidRPr="0093106B" w:rsidRDefault="007F4F66" w:rsidP="0018153F">
            <w:pPr>
              <w:shd w:val="clear" w:color="auto" w:fill="FFFFFF" w:themeFill="background1"/>
              <w:jc w:val="both"/>
            </w:pPr>
            <w:r w:rsidRPr="0093106B">
              <w:rPr>
                <w:rFonts w:eastAsiaTheme="minorHAnsi"/>
                <w:lang w:eastAsia="en-US"/>
              </w:rPr>
              <w:t xml:space="preserve">Zamawiający </w:t>
            </w:r>
            <w:r w:rsidRPr="0093106B">
              <w:rPr>
                <w:rFonts w:eastAsiaTheme="minorHAnsi"/>
                <w:b/>
                <w:u w:val="single"/>
                <w:lang w:eastAsia="en-US"/>
              </w:rPr>
              <w:t>nie przewiduje</w:t>
            </w:r>
            <w:r w:rsidRPr="0093106B">
              <w:rPr>
                <w:rFonts w:eastAsiaTheme="minorHAnsi"/>
                <w:lang w:eastAsia="en-US"/>
              </w:rPr>
              <w:t xml:space="preserve"> możliwości udzielenia</w:t>
            </w:r>
            <w:r w:rsidRPr="0093106B">
              <w:t xml:space="preserve"> zamówienia, o których mowa w art. 305 pkt.1 w zw. z art. 214 ust. 1 pkt 7  </w:t>
            </w:r>
            <w:proofErr w:type="spellStart"/>
            <w:r w:rsidRPr="0093106B">
              <w:t>Pzp</w:t>
            </w:r>
            <w:proofErr w:type="spellEnd"/>
          </w:p>
          <w:p w:rsidR="007F4F66" w:rsidRPr="001F57FD" w:rsidRDefault="007F4F66" w:rsidP="0018153F">
            <w:pPr>
              <w:shd w:val="clear" w:color="auto" w:fill="FFFFFF" w:themeFill="background1"/>
              <w:ind w:left="284"/>
              <w:jc w:val="both"/>
              <w:rPr>
                <w:bCs/>
                <w:highlight w:val="yellow"/>
              </w:rPr>
            </w:pPr>
          </w:p>
          <w:p w:rsidR="007F4F66" w:rsidRPr="00A639C4" w:rsidRDefault="007F4F66" w:rsidP="0093106B">
            <w:pPr>
              <w:widowControl/>
              <w:shd w:val="clear" w:color="auto" w:fill="FFFFFF" w:themeFill="background1"/>
              <w:rPr>
                <w:bCs/>
              </w:rPr>
            </w:pPr>
          </w:p>
        </w:tc>
      </w:tr>
      <w:tr w:rsidR="007F4F66" w:rsidRPr="00A639C4" w:rsidTr="0018153F">
        <w:trPr>
          <w:trHeight w:val="164"/>
        </w:trPr>
        <w:tc>
          <w:tcPr>
            <w:tcW w:w="1384" w:type="dxa"/>
            <w:shd w:val="clear" w:color="auto" w:fill="FFFFFF" w:themeFill="background1"/>
          </w:tcPr>
          <w:p w:rsidR="007F4F66" w:rsidRPr="00A639C4" w:rsidRDefault="007F4F66" w:rsidP="0018153F">
            <w:pPr>
              <w:shd w:val="clear" w:color="auto" w:fill="FFFFFF" w:themeFill="background1"/>
              <w:spacing w:before="80" w:after="80"/>
              <w:jc w:val="center"/>
              <w:rPr>
                <w:b/>
              </w:rPr>
            </w:pPr>
            <w:r w:rsidRPr="00A639C4">
              <w:rPr>
                <w:b/>
              </w:rPr>
              <w:t>Pkt 5.1 IDW</w:t>
            </w:r>
          </w:p>
        </w:tc>
        <w:tc>
          <w:tcPr>
            <w:tcW w:w="7796" w:type="dxa"/>
            <w:shd w:val="clear" w:color="auto" w:fill="FFFFFF" w:themeFill="background1"/>
          </w:tcPr>
          <w:p w:rsidR="007F4F66" w:rsidRPr="00A639C4" w:rsidRDefault="007F4F66" w:rsidP="0018153F">
            <w:pPr>
              <w:shd w:val="clear" w:color="auto" w:fill="FFFFFF" w:themeFill="background1"/>
              <w:spacing w:before="80" w:after="80"/>
              <w:rPr>
                <w:b/>
              </w:rPr>
            </w:pPr>
            <w:r w:rsidRPr="00A639C4">
              <w:rPr>
                <w:b/>
              </w:rPr>
              <w:t>Wizja lokalna</w:t>
            </w:r>
          </w:p>
        </w:tc>
      </w:tr>
      <w:tr w:rsidR="007F4F66" w:rsidRPr="00A639C4" w:rsidTr="0018153F">
        <w:tc>
          <w:tcPr>
            <w:tcW w:w="1384" w:type="dxa"/>
            <w:tcBorders>
              <w:bottom w:val="single" w:sz="4" w:space="0" w:color="auto"/>
            </w:tcBorders>
            <w:shd w:val="clear" w:color="auto" w:fill="FFFFFF" w:themeFill="background1"/>
          </w:tcPr>
          <w:p w:rsidR="007F4F66" w:rsidRPr="00A639C4" w:rsidRDefault="007F4F66" w:rsidP="0018153F">
            <w:pPr>
              <w:shd w:val="clear" w:color="auto" w:fill="FFFFFF" w:themeFill="background1"/>
            </w:pPr>
          </w:p>
        </w:tc>
        <w:tc>
          <w:tcPr>
            <w:tcW w:w="7796" w:type="dxa"/>
            <w:tcBorders>
              <w:bottom w:val="single" w:sz="4" w:space="0" w:color="auto"/>
            </w:tcBorders>
            <w:shd w:val="clear" w:color="auto" w:fill="FFFFFF" w:themeFill="background1"/>
          </w:tcPr>
          <w:p w:rsidR="007F4F66" w:rsidRDefault="007F4F66" w:rsidP="0018153F">
            <w:pPr>
              <w:shd w:val="clear" w:color="auto" w:fill="FFFFFF" w:themeFill="background1"/>
              <w:rPr>
                <w:bCs/>
              </w:rPr>
            </w:pPr>
            <w:r w:rsidRPr="00A639C4">
              <w:rPr>
                <w:b/>
              </w:rPr>
              <w:t xml:space="preserve">Zamawiający </w:t>
            </w:r>
            <w:r w:rsidRPr="00A639C4">
              <w:rPr>
                <w:b/>
                <w:u w:val="single"/>
              </w:rPr>
              <w:t>nie wymaga</w:t>
            </w:r>
            <w:r w:rsidRPr="00A639C4">
              <w:rPr>
                <w:b/>
              </w:rPr>
              <w:t xml:space="preserve"> złożenia oferty po odbyciu wizji lokalnej</w:t>
            </w:r>
            <w:r w:rsidRPr="00A639C4">
              <w:rPr>
                <w:bCs/>
              </w:rPr>
              <w:t>.</w:t>
            </w:r>
          </w:p>
          <w:p w:rsidR="00E81F6B" w:rsidRDefault="00E81F6B" w:rsidP="0018153F">
            <w:pPr>
              <w:shd w:val="clear" w:color="auto" w:fill="FFFFFF" w:themeFill="background1"/>
              <w:rPr>
                <w:bCs/>
              </w:rPr>
            </w:pPr>
          </w:p>
          <w:p w:rsidR="007F4F66" w:rsidRPr="00E81F6B" w:rsidRDefault="00E81F6B" w:rsidP="00E81F6B">
            <w:pPr>
              <w:shd w:val="clear" w:color="auto" w:fill="FFFFFF" w:themeFill="background1"/>
              <w:jc w:val="both"/>
              <w:rPr>
                <w:b/>
              </w:rPr>
            </w:pPr>
            <w:r w:rsidRPr="00A639C4">
              <w:rPr>
                <w:b/>
              </w:rPr>
              <w:t xml:space="preserve">Zamawiający </w:t>
            </w:r>
            <w:r w:rsidRPr="00A639C4">
              <w:rPr>
                <w:b/>
                <w:u w:val="single"/>
              </w:rPr>
              <w:t>nie wymaga</w:t>
            </w:r>
            <w:r w:rsidRPr="00A639C4">
              <w:rPr>
                <w:b/>
              </w:rPr>
              <w:t xml:space="preserve"> złożenia oferty po sprawdzeniu przez wykonawcę dokumentów niezbędnych do realizacji zamówienia dostępnych na miejscu u Zamawiającego.</w:t>
            </w: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spacing w:before="80" w:after="80"/>
              <w:jc w:val="center"/>
              <w:rPr>
                <w:b/>
              </w:rPr>
            </w:pPr>
            <w:r w:rsidRPr="00A639C4">
              <w:rPr>
                <w:b/>
              </w:rPr>
              <w:t>6.2 IDW</w:t>
            </w:r>
          </w:p>
        </w:tc>
        <w:tc>
          <w:tcPr>
            <w:tcW w:w="7796" w:type="dxa"/>
            <w:shd w:val="clear" w:color="auto" w:fill="FFFFFF" w:themeFill="background1"/>
          </w:tcPr>
          <w:p w:rsidR="007F4F66" w:rsidRPr="00A639C4" w:rsidRDefault="007F4F66" w:rsidP="0018153F">
            <w:pPr>
              <w:shd w:val="clear" w:color="auto" w:fill="FFFFFF" w:themeFill="background1"/>
              <w:spacing w:before="80" w:after="80"/>
              <w:rPr>
                <w:b/>
              </w:rPr>
            </w:pPr>
            <w:r w:rsidRPr="00A639C4">
              <w:rPr>
                <w:b/>
              </w:rPr>
              <w:t>Obowiązek osobistego wykonania przez Wykonawcę kluczowych części zamówienia</w:t>
            </w:r>
          </w:p>
          <w:p w:rsidR="007F4F66" w:rsidRPr="00A639C4" w:rsidRDefault="007F4F66" w:rsidP="0018153F">
            <w:pPr>
              <w:shd w:val="clear" w:color="auto" w:fill="FFFFFF" w:themeFill="background1"/>
              <w:spacing w:before="80" w:after="80"/>
              <w:rPr>
                <w:b/>
              </w:rPr>
            </w:pP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spacing w:before="80" w:after="80"/>
              <w:jc w:val="center"/>
              <w:rPr>
                <w:b/>
              </w:rPr>
            </w:pPr>
          </w:p>
        </w:tc>
        <w:tc>
          <w:tcPr>
            <w:tcW w:w="7796" w:type="dxa"/>
            <w:shd w:val="clear" w:color="auto" w:fill="FFFFFF" w:themeFill="background1"/>
          </w:tcPr>
          <w:p w:rsidR="007F4F66" w:rsidRPr="00A639C4" w:rsidRDefault="007F4F66" w:rsidP="0018153F">
            <w:pPr>
              <w:pStyle w:val="arimr"/>
              <w:widowControl/>
              <w:shd w:val="clear" w:color="auto" w:fill="FFFFFF" w:themeFill="background1"/>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rsidR="007F4F66" w:rsidRPr="00A639C4" w:rsidRDefault="007F4F66" w:rsidP="006C69ED">
            <w:pPr>
              <w:pStyle w:val="arimr"/>
              <w:widowControl/>
              <w:shd w:val="clear" w:color="auto" w:fill="FFFFFF" w:themeFill="background1"/>
              <w:suppressAutoHyphens/>
              <w:snapToGrid/>
              <w:spacing w:line="240" w:lineRule="auto"/>
              <w:jc w:val="both"/>
              <w:rPr>
                <w:rFonts w:ascii="Arial" w:hAnsi="Arial" w:cs="Arial"/>
                <w:b/>
                <w:sz w:val="20"/>
              </w:rPr>
            </w:pP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spacing w:before="80" w:after="80"/>
              <w:jc w:val="center"/>
              <w:rPr>
                <w:b/>
              </w:rPr>
            </w:pPr>
            <w:r w:rsidRPr="00A639C4">
              <w:rPr>
                <w:b/>
              </w:rPr>
              <w:lastRenderedPageBreak/>
              <w:t>Pkt 7.1 IDW</w:t>
            </w:r>
          </w:p>
        </w:tc>
        <w:tc>
          <w:tcPr>
            <w:tcW w:w="7796" w:type="dxa"/>
            <w:shd w:val="clear" w:color="auto" w:fill="FFFFFF" w:themeFill="background1"/>
          </w:tcPr>
          <w:p w:rsidR="007F4F66" w:rsidRPr="00A639C4" w:rsidRDefault="007F4F66" w:rsidP="0018153F">
            <w:pPr>
              <w:shd w:val="clear" w:color="auto" w:fill="FFFFFF" w:themeFill="background1"/>
              <w:spacing w:before="80" w:after="80"/>
              <w:rPr>
                <w:bCs/>
              </w:rPr>
            </w:pPr>
            <w:r w:rsidRPr="00A639C4">
              <w:rPr>
                <w:b/>
              </w:rPr>
              <w:t>Termin wykonania zamówienia</w:t>
            </w:r>
          </w:p>
        </w:tc>
      </w:tr>
      <w:tr w:rsidR="007F4F66" w:rsidRPr="00A639C4" w:rsidTr="0018153F">
        <w:tc>
          <w:tcPr>
            <w:tcW w:w="1384" w:type="dxa"/>
            <w:tcBorders>
              <w:bottom w:val="single" w:sz="4" w:space="0" w:color="auto"/>
            </w:tcBorders>
            <w:shd w:val="clear" w:color="auto" w:fill="FFFFFF" w:themeFill="background1"/>
          </w:tcPr>
          <w:p w:rsidR="007F4F66" w:rsidRPr="00A639C4" w:rsidRDefault="007F4F66" w:rsidP="0018153F">
            <w:pPr>
              <w:shd w:val="clear" w:color="auto" w:fill="FFFFFF" w:themeFill="background1"/>
              <w:tabs>
                <w:tab w:val="left" w:pos="408"/>
              </w:tabs>
              <w:rPr>
                <w:b/>
              </w:rPr>
            </w:pPr>
          </w:p>
        </w:tc>
        <w:tc>
          <w:tcPr>
            <w:tcW w:w="7796" w:type="dxa"/>
            <w:tcBorders>
              <w:bottom w:val="single" w:sz="4" w:space="0" w:color="auto"/>
            </w:tcBorders>
            <w:shd w:val="clear" w:color="auto" w:fill="FFFFFF" w:themeFill="background1"/>
          </w:tcPr>
          <w:p w:rsidR="007F4F66" w:rsidRPr="00A639C4" w:rsidRDefault="007F4F66" w:rsidP="0018153F">
            <w:pPr>
              <w:shd w:val="clear" w:color="auto" w:fill="FFFFFF" w:themeFill="background1"/>
              <w:jc w:val="both"/>
            </w:pPr>
          </w:p>
          <w:p w:rsidR="007F4F66" w:rsidRPr="00A639C4" w:rsidRDefault="007F4F66" w:rsidP="0018153F">
            <w:pPr>
              <w:shd w:val="clear" w:color="auto" w:fill="FFFFFF" w:themeFill="background1"/>
              <w:rPr>
                <w:b/>
              </w:rPr>
            </w:pPr>
            <w:r w:rsidRPr="00A639C4">
              <w:rPr>
                <w:b/>
              </w:rPr>
              <w:t xml:space="preserve">Termin wykonania zamówienia: </w:t>
            </w:r>
            <w:r w:rsidR="00386D19">
              <w:rPr>
                <w:b/>
              </w:rPr>
              <w:t xml:space="preserve">250 </w:t>
            </w:r>
            <w:r w:rsidR="00386D19" w:rsidRPr="00386D19">
              <w:rPr>
                <w:b/>
              </w:rPr>
              <w:t xml:space="preserve">dni od dnia protokolarnego przekazania terenu budowy </w:t>
            </w:r>
            <w:r w:rsidR="00B825E3">
              <w:rPr>
                <w:b/>
              </w:rPr>
              <w:t xml:space="preserve">. </w:t>
            </w:r>
          </w:p>
          <w:p w:rsidR="007F4F66" w:rsidRPr="00A639C4" w:rsidRDefault="007F4F66" w:rsidP="006C69ED">
            <w:pPr>
              <w:shd w:val="clear" w:color="auto" w:fill="FFFFFF" w:themeFill="background1"/>
              <w:tabs>
                <w:tab w:val="center" w:pos="4536"/>
              </w:tabs>
              <w:jc w:val="both"/>
              <w:rPr>
                <w:bCs/>
              </w:rPr>
            </w:pP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spacing w:before="80" w:after="80"/>
              <w:jc w:val="center"/>
              <w:rPr>
                <w:b/>
              </w:rPr>
            </w:pPr>
            <w:r w:rsidRPr="00A639C4">
              <w:rPr>
                <w:b/>
              </w:rPr>
              <w:t>Pkt 8.</w:t>
            </w:r>
            <w:r>
              <w:rPr>
                <w:b/>
              </w:rPr>
              <w:t>1</w:t>
            </w:r>
            <w:r w:rsidRPr="00A639C4">
              <w:rPr>
                <w:b/>
              </w:rPr>
              <w:t xml:space="preserve"> IDW</w:t>
            </w:r>
          </w:p>
        </w:tc>
        <w:tc>
          <w:tcPr>
            <w:tcW w:w="7796" w:type="dxa"/>
            <w:shd w:val="clear" w:color="auto" w:fill="FFFFFF" w:themeFill="background1"/>
          </w:tcPr>
          <w:p w:rsidR="007F4F66" w:rsidRPr="00A639C4" w:rsidRDefault="007F4F66" w:rsidP="0018153F">
            <w:pPr>
              <w:shd w:val="clear" w:color="auto" w:fill="FFFFFF" w:themeFill="background1"/>
              <w:spacing w:before="80" w:after="80"/>
              <w:rPr>
                <w:b/>
                <w:bCs/>
              </w:rPr>
            </w:pPr>
            <w:r w:rsidRPr="00A639C4">
              <w:rPr>
                <w:b/>
              </w:rPr>
              <w:t xml:space="preserve">Warunki udziału w postępowaniu o udzielenie zamówienia </w:t>
            </w:r>
          </w:p>
        </w:tc>
      </w:tr>
      <w:tr w:rsidR="007F4F66" w:rsidRPr="00A639C4" w:rsidTr="0018153F">
        <w:tc>
          <w:tcPr>
            <w:tcW w:w="1384" w:type="dxa"/>
            <w:tcBorders>
              <w:bottom w:val="single" w:sz="4" w:space="0" w:color="auto"/>
            </w:tcBorders>
            <w:shd w:val="clear" w:color="auto" w:fill="FFFFFF" w:themeFill="background1"/>
          </w:tcPr>
          <w:p w:rsidR="007F4F66" w:rsidRPr="00A639C4" w:rsidRDefault="007F4F66" w:rsidP="0018153F">
            <w:pPr>
              <w:shd w:val="clear" w:color="auto" w:fill="FFFFFF" w:themeFill="background1"/>
              <w:tabs>
                <w:tab w:val="left" w:pos="408"/>
              </w:tabs>
              <w:rPr>
                <w:b/>
              </w:rPr>
            </w:pPr>
          </w:p>
        </w:tc>
        <w:tc>
          <w:tcPr>
            <w:tcW w:w="7796" w:type="dxa"/>
            <w:tcBorders>
              <w:bottom w:val="single" w:sz="4" w:space="0" w:color="auto"/>
            </w:tcBorders>
            <w:shd w:val="clear" w:color="auto" w:fill="FFFFFF" w:themeFill="background1"/>
          </w:tcPr>
          <w:p w:rsidR="007F4F66" w:rsidRPr="00A639C4" w:rsidRDefault="007F4F66" w:rsidP="0018153F">
            <w:pPr>
              <w:pStyle w:val="Teksttreci0"/>
              <w:shd w:val="clear" w:color="auto" w:fill="FFFFFF" w:themeFill="background1"/>
              <w:spacing w:before="240" w:line="240" w:lineRule="auto"/>
              <w:ind w:right="20" w:firstLine="0"/>
              <w:jc w:val="both"/>
              <w:rPr>
                <w:rFonts w:ascii="Arial" w:hAnsi="Arial" w:cs="Arial"/>
                <w:sz w:val="20"/>
                <w:szCs w:val="20"/>
              </w:rPr>
            </w:pPr>
            <w:r w:rsidRPr="00A639C4">
              <w:rPr>
                <w:rFonts w:ascii="Arial" w:hAnsi="Arial" w:cs="Arial"/>
                <w:sz w:val="20"/>
                <w:szCs w:val="20"/>
              </w:rPr>
              <w:t>O udzielenie zamówienia mogą ubiegać się Wykonawcy, którzy spełniają warunki dotyczące:</w:t>
            </w:r>
          </w:p>
          <w:p w:rsidR="007F4F66" w:rsidRPr="00A639C4" w:rsidRDefault="007F4F66" w:rsidP="007F4F66">
            <w:pPr>
              <w:pStyle w:val="Teksttreci0"/>
              <w:numPr>
                <w:ilvl w:val="0"/>
                <w:numId w:val="1"/>
              </w:numPr>
              <w:shd w:val="clear" w:color="auto" w:fill="FFFFFF" w:themeFill="background1"/>
              <w:spacing w:before="120" w:line="240" w:lineRule="auto"/>
              <w:ind w:left="850" w:right="23" w:hanging="425"/>
              <w:jc w:val="both"/>
              <w:rPr>
                <w:rFonts w:ascii="Arial" w:hAnsi="Arial" w:cs="Arial"/>
                <w:sz w:val="20"/>
                <w:szCs w:val="20"/>
              </w:rPr>
            </w:pPr>
            <w:r w:rsidRPr="00A639C4">
              <w:rPr>
                <w:rFonts w:ascii="Arial" w:hAnsi="Arial" w:cs="Arial"/>
                <w:b/>
                <w:sz w:val="20"/>
                <w:szCs w:val="20"/>
              </w:rPr>
              <w:t>zdolności do występowania w obrocie gospodarczym:</w:t>
            </w:r>
          </w:p>
          <w:p w:rsidR="007F4F66" w:rsidRPr="00A639C4" w:rsidRDefault="007F4F66" w:rsidP="0018153F">
            <w:pPr>
              <w:pStyle w:val="Teksttreci0"/>
              <w:shd w:val="clear" w:color="auto" w:fill="FFFFFF" w:themeFill="background1"/>
              <w:spacing w:line="240" w:lineRule="auto"/>
              <w:ind w:right="20" w:firstLine="0"/>
              <w:jc w:val="both"/>
              <w:rPr>
                <w:rFonts w:ascii="Arial" w:hAnsi="Arial" w:cs="Arial"/>
                <w:sz w:val="20"/>
                <w:szCs w:val="20"/>
              </w:rPr>
            </w:pPr>
          </w:p>
          <w:p w:rsidR="007F4F66" w:rsidRPr="00A639C4" w:rsidRDefault="007F4F66" w:rsidP="0018153F">
            <w:pPr>
              <w:pStyle w:val="Teksttreci0"/>
              <w:shd w:val="clear" w:color="auto" w:fill="FFFFFF" w:themeFill="background1"/>
              <w:spacing w:line="240" w:lineRule="auto"/>
              <w:ind w:right="20" w:firstLine="0"/>
              <w:jc w:val="both"/>
              <w:rPr>
                <w:rFonts w:ascii="Arial" w:hAnsi="Arial" w:cs="Arial"/>
                <w:sz w:val="20"/>
                <w:szCs w:val="20"/>
              </w:rPr>
            </w:pPr>
            <w:r w:rsidRPr="00A639C4">
              <w:rPr>
                <w:rFonts w:ascii="Arial" w:hAnsi="Arial" w:cs="Arial"/>
                <w:sz w:val="20"/>
                <w:szCs w:val="20"/>
              </w:rPr>
              <w:t xml:space="preserve">Zamawiający </w:t>
            </w:r>
            <w:r w:rsidRPr="00A639C4">
              <w:rPr>
                <w:rFonts w:ascii="Arial" w:hAnsi="Arial" w:cs="Arial"/>
                <w:b/>
                <w:sz w:val="20"/>
                <w:szCs w:val="20"/>
                <w:u w:val="single"/>
              </w:rPr>
              <w:t>nie stawia</w:t>
            </w:r>
            <w:r w:rsidRPr="00A639C4">
              <w:rPr>
                <w:rFonts w:ascii="Arial" w:hAnsi="Arial" w:cs="Arial"/>
                <w:sz w:val="20"/>
                <w:szCs w:val="20"/>
              </w:rPr>
              <w:t xml:space="preserve"> warunku w powyższym zakresie.</w:t>
            </w:r>
          </w:p>
          <w:p w:rsidR="007F4F66" w:rsidRPr="00A639C4" w:rsidRDefault="007F4F66" w:rsidP="0018153F">
            <w:pPr>
              <w:pStyle w:val="Teksttreci0"/>
              <w:shd w:val="clear" w:color="auto" w:fill="FFFFFF" w:themeFill="background1"/>
              <w:spacing w:line="240" w:lineRule="auto"/>
              <w:ind w:left="868" w:right="20" w:firstLine="0"/>
              <w:jc w:val="both"/>
              <w:rPr>
                <w:rFonts w:ascii="Arial" w:hAnsi="Arial" w:cs="Arial"/>
                <w:sz w:val="20"/>
                <w:szCs w:val="20"/>
              </w:rPr>
            </w:pPr>
          </w:p>
          <w:p w:rsidR="007F4F66" w:rsidRPr="00A639C4" w:rsidRDefault="007F4F66" w:rsidP="007F4F66">
            <w:pPr>
              <w:pStyle w:val="Teksttreci0"/>
              <w:numPr>
                <w:ilvl w:val="0"/>
                <w:numId w:val="1"/>
              </w:numPr>
              <w:shd w:val="clear" w:color="auto" w:fill="FFFFFF" w:themeFill="background1"/>
              <w:spacing w:line="240" w:lineRule="auto"/>
              <w:ind w:left="852" w:right="20" w:hanging="426"/>
              <w:jc w:val="both"/>
              <w:rPr>
                <w:rFonts w:ascii="Arial" w:hAnsi="Arial" w:cs="Arial"/>
                <w:b/>
                <w:sz w:val="20"/>
                <w:szCs w:val="20"/>
              </w:rPr>
            </w:pPr>
            <w:r w:rsidRPr="00A639C4">
              <w:rPr>
                <w:rFonts w:ascii="Arial" w:hAnsi="Arial" w:cs="Arial"/>
                <w:b/>
                <w:sz w:val="20"/>
                <w:szCs w:val="20"/>
              </w:rPr>
              <w:t>uprawnień do prowadzenia określonej działalności gospodarczej lub zawodowej, o ile wynika to z odrębnych przepisów:</w:t>
            </w:r>
          </w:p>
          <w:p w:rsidR="007F4F66" w:rsidRPr="00A639C4" w:rsidRDefault="007F4F66" w:rsidP="0018153F">
            <w:pPr>
              <w:pStyle w:val="Teksttreci0"/>
              <w:shd w:val="clear" w:color="auto" w:fill="FFFFFF" w:themeFill="background1"/>
              <w:spacing w:line="240" w:lineRule="auto"/>
              <w:ind w:right="20" w:firstLine="0"/>
              <w:jc w:val="both"/>
              <w:rPr>
                <w:rFonts w:ascii="Arial" w:hAnsi="Arial" w:cs="Arial"/>
                <w:sz w:val="20"/>
                <w:szCs w:val="20"/>
              </w:rPr>
            </w:pPr>
          </w:p>
          <w:p w:rsidR="007F4F66" w:rsidRPr="00A639C4" w:rsidRDefault="007F4F66" w:rsidP="0018153F">
            <w:pPr>
              <w:pStyle w:val="Teksttreci0"/>
              <w:shd w:val="clear" w:color="auto" w:fill="FFFFFF" w:themeFill="background1"/>
              <w:spacing w:line="240" w:lineRule="auto"/>
              <w:ind w:right="20" w:firstLine="0"/>
              <w:jc w:val="both"/>
              <w:rPr>
                <w:rFonts w:ascii="Arial" w:hAnsi="Arial" w:cs="Arial"/>
                <w:sz w:val="20"/>
                <w:szCs w:val="20"/>
              </w:rPr>
            </w:pPr>
            <w:r w:rsidRPr="00A639C4">
              <w:rPr>
                <w:rFonts w:ascii="Arial" w:hAnsi="Arial" w:cs="Arial"/>
                <w:sz w:val="20"/>
                <w:szCs w:val="20"/>
              </w:rPr>
              <w:t xml:space="preserve">Zamawiający </w:t>
            </w:r>
            <w:r w:rsidRPr="00A639C4">
              <w:rPr>
                <w:rFonts w:ascii="Arial" w:hAnsi="Arial" w:cs="Arial"/>
                <w:b/>
                <w:sz w:val="20"/>
                <w:szCs w:val="20"/>
                <w:u w:val="single"/>
              </w:rPr>
              <w:t>nie stawia</w:t>
            </w:r>
            <w:r w:rsidRPr="00A639C4">
              <w:rPr>
                <w:rFonts w:ascii="Arial" w:hAnsi="Arial" w:cs="Arial"/>
                <w:sz w:val="20"/>
                <w:szCs w:val="20"/>
              </w:rPr>
              <w:t xml:space="preserve"> warunku w powyższym zakresie.</w:t>
            </w:r>
          </w:p>
          <w:p w:rsidR="007F4F66" w:rsidRPr="00A639C4" w:rsidRDefault="007F4F66" w:rsidP="0018153F">
            <w:pPr>
              <w:pStyle w:val="Teksttreci0"/>
              <w:shd w:val="clear" w:color="auto" w:fill="FFFFFF" w:themeFill="background1"/>
              <w:spacing w:line="240" w:lineRule="auto"/>
              <w:ind w:left="868" w:right="20" w:firstLine="0"/>
              <w:jc w:val="both"/>
              <w:rPr>
                <w:rFonts w:ascii="Arial" w:hAnsi="Arial" w:cs="Arial"/>
                <w:sz w:val="20"/>
                <w:szCs w:val="20"/>
              </w:rPr>
            </w:pPr>
          </w:p>
          <w:p w:rsidR="007F4F66" w:rsidRPr="008C0390" w:rsidRDefault="008C0390" w:rsidP="007F4F66">
            <w:pPr>
              <w:pStyle w:val="Teksttreci0"/>
              <w:numPr>
                <w:ilvl w:val="0"/>
                <w:numId w:val="1"/>
              </w:numPr>
              <w:shd w:val="clear" w:color="auto" w:fill="FFFFFF" w:themeFill="background1"/>
              <w:spacing w:line="240" w:lineRule="auto"/>
              <w:ind w:left="852" w:right="20" w:hanging="426"/>
              <w:jc w:val="both"/>
              <w:rPr>
                <w:rFonts w:ascii="Arial" w:hAnsi="Arial" w:cs="Arial"/>
                <w:sz w:val="20"/>
                <w:szCs w:val="20"/>
              </w:rPr>
            </w:pPr>
            <w:r w:rsidRPr="00A639C4">
              <w:rPr>
                <w:rFonts w:ascii="Arial" w:hAnsi="Arial" w:cs="Arial"/>
                <w:sz w:val="20"/>
                <w:szCs w:val="20"/>
              </w:rPr>
              <w:t xml:space="preserve">Zamawiający </w:t>
            </w:r>
            <w:r w:rsidRPr="00A639C4">
              <w:rPr>
                <w:rFonts w:ascii="Arial" w:hAnsi="Arial" w:cs="Arial"/>
                <w:b/>
                <w:sz w:val="20"/>
                <w:szCs w:val="20"/>
                <w:u w:val="single"/>
              </w:rPr>
              <w:t>stawia</w:t>
            </w:r>
            <w:r>
              <w:rPr>
                <w:rFonts w:ascii="Arial" w:hAnsi="Arial" w:cs="Arial"/>
                <w:sz w:val="20"/>
                <w:szCs w:val="20"/>
              </w:rPr>
              <w:t xml:space="preserve"> warunek dotyczący</w:t>
            </w:r>
            <w:r w:rsidRPr="00A639C4">
              <w:rPr>
                <w:rFonts w:ascii="Arial" w:hAnsi="Arial" w:cs="Arial"/>
                <w:b/>
                <w:sz w:val="20"/>
                <w:szCs w:val="20"/>
              </w:rPr>
              <w:t xml:space="preserve"> </w:t>
            </w:r>
            <w:r w:rsidR="007F4F66" w:rsidRPr="00A639C4">
              <w:rPr>
                <w:rFonts w:ascii="Arial" w:hAnsi="Arial" w:cs="Arial"/>
                <w:b/>
                <w:sz w:val="20"/>
                <w:szCs w:val="20"/>
              </w:rPr>
              <w:t>sytuacji ekonomicznej lub finansowej:</w:t>
            </w:r>
          </w:p>
          <w:p w:rsidR="007F4F66" w:rsidRPr="00A639C4" w:rsidRDefault="007F4F66" w:rsidP="00063AAE">
            <w:pPr>
              <w:pStyle w:val="Teksttreci0"/>
              <w:shd w:val="clear" w:color="auto" w:fill="FFFFFF" w:themeFill="background1"/>
              <w:spacing w:line="240" w:lineRule="auto"/>
              <w:ind w:right="20" w:firstLine="0"/>
              <w:jc w:val="both"/>
              <w:rPr>
                <w:rFonts w:ascii="Arial" w:hAnsi="Arial" w:cs="Arial"/>
                <w:b/>
                <w:sz w:val="20"/>
                <w:szCs w:val="20"/>
              </w:rPr>
            </w:pPr>
          </w:p>
          <w:p w:rsidR="007F4F66" w:rsidRPr="00A639C4" w:rsidRDefault="007F4F66" w:rsidP="0018153F">
            <w:pPr>
              <w:pStyle w:val="Teksttreci0"/>
              <w:shd w:val="clear" w:color="auto" w:fill="FFFFFF" w:themeFill="background1"/>
              <w:spacing w:line="240" w:lineRule="auto"/>
              <w:ind w:right="20" w:firstLine="0"/>
              <w:jc w:val="both"/>
              <w:rPr>
                <w:rFonts w:ascii="Arial" w:hAnsi="Arial" w:cs="Arial"/>
                <w:sz w:val="20"/>
                <w:szCs w:val="20"/>
              </w:rPr>
            </w:pPr>
            <w:r w:rsidRPr="00A639C4">
              <w:rPr>
                <w:rFonts w:ascii="Arial" w:hAnsi="Arial" w:cs="Arial"/>
                <w:sz w:val="20"/>
                <w:szCs w:val="20"/>
              </w:rPr>
              <w:t xml:space="preserve">Zamawiający </w:t>
            </w:r>
            <w:r w:rsidRPr="00A639C4">
              <w:rPr>
                <w:rFonts w:ascii="Arial" w:hAnsi="Arial" w:cs="Arial"/>
                <w:b/>
                <w:sz w:val="20"/>
                <w:szCs w:val="20"/>
                <w:u w:val="single"/>
              </w:rPr>
              <w:t>nie stawia</w:t>
            </w:r>
            <w:r w:rsidRPr="00A639C4">
              <w:rPr>
                <w:rFonts w:ascii="Arial" w:hAnsi="Arial" w:cs="Arial"/>
                <w:sz w:val="20"/>
                <w:szCs w:val="20"/>
              </w:rPr>
              <w:t xml:space="preserve"> warunku w powyższym zakresie.</w:t>
            </w:r>
          </w:p>
          <w:p w:rsidR="007F4F66" w:rsidRPr="00A639C4" w:rsidRDefault="007F4F66" w:rsidP="0018153F">
            <w:pPr>
              <w:pStyle w:val="Teksttreci0"/>
              <w:shd w:val="clear" w:color="auto" w:fill="FFFFFF" w:themeFill="background1"/>
              <w:spacing w:line="240" w:lineRule="auto"/>
              <w:ind w:left="868" w:right="20" w:firstLine="0"/>
              <w:jc w:val="both"/>
              <w:rPr>
                <w:rFonts w:ascii="Arial" w:hAnsi="Arial" w:cs="Arial"/>
                <w:sz w:val="20"/>
                <w:szCs w:val="20"/>
              </w:rPr>
            </w:pPr>
          </w:p>
          <w:p w:rsidR="007F4F66" w:rsidRPr="00A639C4" w:rsidRDefault="007F4F66" w:rsidP="007F4F66">
            <w:pPr>
              <w:pStyle w:val="Teksttreci0"/>
              <w:numPr>
                <w:ilvl w:val="0"/>
                <w:numId w:val="1"/>
              </w:numPr>
              <w:shd w:val="clear" w:color="auto" w:fill="FFFFFF" w:themeFill="background1"/>
              <w:spacing w:line="240" w:lineRule="auto"/>
              <w:ind w:left="852" w:right="20" w:hanging="426"/>
              <w:jc w:val="both"/>
              <w:rPr>
                <w:rFonts w:ascii="Arial" w:hAnsi="Arial" w:cs="Arial"/>
                <w:b/>
                <w:sz w:val="20"/>
                <w:szCs w:val="20"/>
              </w:rPr>
            </w:pPr>
            <w:r w:rsidRPr="00A639C4">
              <w:rPr>
                <w:rFonts w:ascii="Arial" w:hAnsi="Arial" w:cs="Arial"/>
                <w:b/>
                <w:sz w:val="20"/>
                <w:szCs w:val="20"/>
              </w:rPr>
              <w:t>zdolności technicznej lub zawodowej:</w:t>
            </w:r>
          </w:p>
          <w:p w:rsidR="007F4F66" w:rsidRPr="00A639C4" w:rsidRDefault="007F4F66" w:rsidP="0018153F">
            <w:pPr>
              <w:pStyle w:val="Teksttreci0"/>
              <w:shd w:val="clear" w:color="auto" w:fill="FFFFFF" w:themeFill="background1"/>
              <w:spacing w:line="240" w:lineRule="auto"/>
              <w:ind w:right="20" w:firstLine="0"/>
              <w:jc w:val="both"/>
              <w:rPr>
                <w:rFonts w:ascii="Arial" w:hAnsi="Arial" w:cs="Arial"/>
                <w:b/>
                <w:sz w:val="20"/>
                <w:szCs w:val="20"/>
              </w:rPr>
            </w:pPr>
          </w:p>
          <w:p w:rsidR="007F4F66" w:rsidRPr="00A639C4" w:rsidRDefault="007F4F66" w:rsidP="0018153F">
            <w:pPr>
              <w:pStyle w:val="Teksttreci0"/>
              <w:shd w:val="clear" w:color="auto" w:fill="FFFFFF" w:themeFill="background1"/>
              <w:spacing w:line="240" w:lineRule="auto"/>
              <w:ind w:right="20" w:firstLine="0"/>
              <w:rPr>
                <w:rFonts w:ascii="Arial" w:hAnsi="Arial" w:cs="Arial"/>
                <w:sz w:val="20"/>
                <w:szCs w:val="20"/>
              </w:rPr>
            </w:pPr>
            <w:r w:rsidRPr="00A639C4">
              <w:rPr>
                <w:rFonts w:ascii="Arial" w:hAnsi="Arial" w:cs="Arial"/>
                <w:sz w:val="20"/>
                <w:szCs w:val="20"/>
              </w:rPr>
              <w:t xml:space="preserve">Zamawiający </w:t>
            </w:r>
            <w:r w:rsidRPr="00A639C4">
              <w:rPr>
                <w:rFonts w:ascii="Arial" w:hAnsi="Arial" w:cs="Arial"/>
                <w:b/>
                <w:sz w:val="20"/>
                <w:szCs w:val="20"/>
                <w:u w:val="single"/>
              </w:rPr>
              <w:t>stawia</w:t>
            </w:r>
            <w:r w:rsidRPr="00A639C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p>
          <w:p w:rsidR="007F4F66" w:rsidRPr="00A639C4" w:rsidRDefault="007F4F66" w:rsidP="0018153F">
            <w:pPr>
              <w:pStyle w:val="Teksttreci0"/>
              <w:shd w:val="clear" w:color="auto" w:fill="FFFFFF" w:themeFill="background1"/>
              <w:spacing w:line="240" w:lineRule="auto"/>
              <w:ind w:right="20" w:firstLine="0"/>
              <w:jc w:val="both"/>
              <w:rPr>
                <w:rFonts w:ascii="Arial" w:hAnsi="Arial" w:cs="Arial"/>
                <w:sz w:val="20"/>
                <w:szCs w:val="20"/>
              </w:rPr>
            </w:pPr>
          </w:p>
          <w:p w:rsidR="007F4F66" w:rsidRDefault="007F4F66" w:rsidP="007F4F66">
            <w:pPr>
              <w:widowControl/>
              <w:numPr>
                <w:ilvl w:val="0"/>
                <w:numId w:val="8"/>
              </w:numPr>
              <w:shd w:val="clear" w:color="auto" w:fill="FFFFFF" w:themeFill="background1"/>
              <w:tabs>
                <w:tab w:val="left" w:pos="300"/>
              </w:tabs>
              <w:ind w:left="300" w:hanging="300"/>
              <w:jc w:val="both"/>
              <w:rPr>
                <w:b/>
                <w:bCs/>
                <w:color w:val="000000"/>
              </w:rPr>
            </w:pPr>
            <w:r w:rsidRPr="00A639C4">
              <w:rPr>
                <w:b/>
                <w:bCs/>
                <w:color w:val="000000"/>
              </w:rPr>
              <w:t xml:space="preserve">Doświadczenie wykonawcy </w:t>
            </w:r>
          </w:p>
          <w:p w:rsidR="00B72FB5" w:rsidRDefault="00B72FB5" w:rsidP="00B72FB5">
            <w:pPr>
              <w:widowControl/>
              <w:shd w:val="clear" w:color="auto" w:fill="FFFFFF" w:themeFill="background1"/>
              <w:tabs>
                <w:tab w:val="left" w:pos="300"/>
              </w:tabs>
              <w:jc w:val="both"/>
              <w:rPr>
                <w:b/>
                <w:bCs/>
                <w:color w:val="000000"/>
              </w:rPr>
            </w:pPr>
          </w:p>
          <w:p w:rsidR="00B72FB5" w:rsidRPr="00B72FB5" w:rsidRDefault="00B72FB5" w:rsidP="00B72FB5">
            <w:pPr>
              <w:spacing w:before="120"/>
              <w:ind w:left="323"/>
              <w:jc w:val="both"/>
              <w:rPr>
                <w:rFonts w:eastAsiaTheme="minorEastAsia"/>
                <w:b/>
                <w:u w:val="single"/>
              </w:rPr>
            </w:pPr>
            <w:r w:rsidRPr="00B72FB5">
              <w:rPr>
                <w:rFonts w:eastAsiaTheme="minorEastAsia"/>
                <w:b/>
                <w:u w:val="single"/>
              </w:rPr>
              <w:t xml:space="preserve">W zakresie </w:t>
            </w:r>
            <w:r>
              <w:rPr>
                <w:rFonts w:eastAsiaTheme="minorEastAsia"/>
                <w:b/>
                <w:u w:val="single"/>
              </w:rPr>
              <w:t>robót budowlanych</w:t>
            </w:r>
            <w:r w:rsidRPr="00B72FB5">
              <w:rPr>
                <w:rFonts w:eastAsiaTheme="minorEastAsia"/>
                <w:b/>
                <w:u w:val="single"/>
              </w:rPr>
              <w:t>:</w:t>
            </w:r>
          </w:p>
          <w:p w:rsidR="007F4F66" w:rsidRDefault="007F4F66" w:rsidP="0018153F">
            <w:pPr>
              <w:pStyle w:val="Teksttreci0"/>
              <w:shd w:val="clear" w:color="auto" w:fill="FFFFFF" w:themeFill="background1"/>
              <w:spacing w:line="240" w:lineRule="auto"/>
              <w:ind w:right="20" w:firstLine="0"/>
              <w:jc w:val="both"/>
              <w:rPr>
                <w:rFonts w:ascii="Arial" w:hAnsi="Arial" w:cs="Arial"/>
                <w:sz w:val="20"/>
                <w:szCs w:val="20"/>
              </w:rPr>
            </w:pPr>
          </w:p>
          <w:p w:rsidR="00831B0A" w:rsidRPr="00831B0A" w:rsidRDefault="00831B0A" w:rsidP="00831B0A">
            <w:pPr>
              <w:contextualSpacing/>
              <w:jc w:val="both"/>
              <w:rPr>
                <w:color w:val="000000"/>
              </w:rPr>
            </w:pPr>
            <w:r w:rsidRPr="00831B0A">
              <w:rPr>
                <w:color w:val="000000"/>
              </w:rPr>
              <w:t xml:space="preserve">Wykonawca spełni ten warunek udziału w postępowaniu, jeżeli wykaże, że w okresie ostatnich </w:t>
            </w:r>
            <w:r w:rsidRPr="00831B0A">
              <w:rPr>
                <w:b/>
                <w:color w:val="000000"/>
              </w:rPr>
              <w:t>5 lat</w:t>
            </w:r>
            <w:r w:rsidRPr="00831B0A">
              <w:rPr>
                <w:color w:val="000000"/>
              </w:rPr>
              <w:t xml:space="preserve"> przed upływem terminu składania ofert, a jeżeli okres prowadzenia</w:t>
            </w:r>
          </w:p>
          <w:p w:rsidR="00EF3711" w:rsidRDefault="00831B0A" w:rsidP="00831B0A">
            <w:pPr>
              <w:jc w:val="both"/>
              <w:rPr>
                <w:color w:val="000000"/>
              </w:rPr>
            </w:pPr>
            <w:r w:rsidRPr="00831B0A">
              <w:rPr>
                <w:color w:val="000000"/>
              </w:rPr>
              <w:t xml:space="preserve">działalności jest krótszy - w tym okresie - wykonał  roboty polegające na budowie/przebudowie/rozbudowie/remoncie budynku o wartości robót min. </w:t>
            </w:r>
            <w:r w:rsidR="008D1B2F">
              <w:rPr>
                <w:b/>
                <w:color w:val="000000"/>
              </w:rPr>
              <w:t>3</w:t>
            </w:r>
            <w:r w:rsidRPr="00831B0A">
              <w:rPr>
                <w:b/>
                <w:color w:val="000000"/>
              </w:rPr>
              <w:t> 000 000,00 zł brutto</w:t>
            </w:r>
            <w:r w:rsidRPr="00831B0A">
              <w:rPr>
                <w:color w:val="000000"/>
              </w:rPr>
              <w:t xml:space="preserve"> poparte dokumentami (dowodami) potwierdzającymi, że roboty zostały wykonane zgodnie z zasadami sztuki budowlanej i prawidłowo ukończone (np. referencje)</w:t>
            </w:r>
          </w:p>
          <w:p w:rsidR="00831B0A" w:rsidRDefault="00831B0A" w:rsidP="00831B0A">
            <w:pPr>
              <w:jc w:val="both"/>
              <w:rPr>
                <w:color w:val="000000"/>
              </w:rPr>
            </w:pPr>
          </w:p>
          <w:p w:rsidR="00EF3711" w:rsidRPr="00A639C4" w:rsidRDefault="00EF3711" w:rsidP="00EF3711">
            <w:pPr>
              <w:jc w:val="both"/>
              <w:rPr>
                <w:color w:val="000000"/>
              </w:rPr>
            </w:pPr>
            <w:r w:rsidRPr="00A639C4">
              <w:rPr>
                <w:color w:val="000000"/>
              </w:rPr>
              <w:t>Zamawiający</w:t>
            </w:r>
            <w:r w:rsidRPr="00A639C4">
              <w:rPr>
                <w:b/>
                <w:color w:val="000000"/>
              </w:rPr>
              <w:t xml:space="preserve"> </w:t>
            </w:r>
            <w:r w:rsidRPr="00A639C4">
              <w:rPr>
                <w:b/>
                <w:color w:val="000000"/>
                <w:u w:val="single"/>
              </w:rPr>
              <w:t>wymaga</w:t>
            </w:r>
            <w:r w:rsidRPr="00A639C4">
              <w:rPr>
                <w:b/>
                <w:color w:val="000000"/>
              </w:rPr>
              <w:t>,</w:t>
            </w:r>
            <w:r w:rsidRPr="00A639C4">
              <w:rPr>
                <w:color w:val="000000"/>
              </w:rPr>
              <w:t xml:space="preserve"> aby </w:t>
            </w:r>
            <w:r w:rsidRPr="00A639C4">
              <w:rPr>
                <w:b/>
              </w:rPr>
              <w:t xml:space="preserve">ww. zakres </w:t>
            </w:r>
            <w:r w:rsidRPr="00A639C4">
              <w:rPr>
                <w:color w:val="000000"/>
              </w:rPr>
              <w:t>był wykonany w ramach jednego zadania/ zlecenia/ zamówienia/inwestycji.</w:t>
            </w:r>
          </w:p>
          <w:p w:rsidR="00EF3711" w:rsidRDefault="00EF3711" w:rsidP="0018153F">
            <w:pPr>
              <w:pStyle w:val="Teksttreci0"/>
              <w:shd w:val="clear" w:color="auto" w:fill="FFFFFF" w:themeFill="background1"/>
              <w:spacing w:line="240" w:lineRule="auto"/>
              <w:ind w:right="20" w:firstLine="0"/>
              <w:jc w:val="both"/>
              <w:rPr>
                <w:rFonts w:ascii="Arial" w:hAnsi="Arial" w:cs="Arial"/>
                <w:sz w:val="20"/>
                <w:szCs w:val="20"/>
              </w:rPr>
            </w:pPr>
          </w:p>
          <w:p w:rsidR="007F4F66" w:rsidRDefault="007F4F66" w:rsidP="0018153F">
            <w:pPr>
              <w:pStyle w:val="Teksttreci0"/>
              <w:shd w:val="clear" w:color="auto" w:fill="FFFFFF" w:themeFill="background1"/>
              <w:spacing w:line="240" w:lineRule="auto"/>
              <w:ind w:right="20" w:firstLine="0"/>
              <w:jc w:val="both"/>
              <w:rPr>
                <w:rFonts w:ascii="Arial" w:hAnsi="Arial" w:cs="Arial"/>
                <w:sz w:val="20"/>
                <w:szCs w:val="20"/>
              </w:rPr>
            </w:pPr>
          </w:p>
          <w:p w:rsidR="007F4F66" w:rsidRPr="00A639C4" w:rsidRDefault="007F4F66" w:rsidP="007F4F66">
            <w:pPr>
              <w:widowControl/>
              <w:numPr>
                <w:ilvl w:val="0"/>
                <w:numId w:val="8"/>
              </w:numPr>
              <w:shd w:val="clear" w:color="auto" w:fill="FFFFFF" w:themeFill="background1"/>
              <w:tabs>
                <w:tab w:val="right" w:pos="284"/>
                <w:tab w:val="left" w:pos="400"/>
              </w:tabs>
              <w:ind w:left="300" w:hanging="400"/>
              <w:jc w:val="both"/>
              <w:rPr>
                <w:b/>
                <w:bCs/>
                <w:color w:val="000000"/>
              </w:rPr>
            </w:pPr>
            <w:r w:rsidRPr="00A639C4">
              <w:rPr>
                <w:b/>
                <w:bCs/>
                <w:color w:val="000000"/>
              </w:rPr>
              <w:t>Kwalifikacje zawodowe i doświadczenie osób skierowanych przez wykonawcę do realizacji zamówienia</w:t>
            </w:r>
          </w:p>
          <w:p w:rsidR="007F4F66" w:rsidRPr="00A639C4" w:rsidRDefault="007F4F66" w:rsidP="0018153F">
            <w:pPr>
              <w:pStyle w:val="ZLITPKTzmpktliter"/>
              <w:shd w:val="clear" w:color="auto" w:fill="FFFFFF" w:themeFill="background1"/>
              <w:spacing w:line="240" w:lineRule="auto"/>
              <w:ind w:left="300" w:firstLine="0"/>
              <w:rPr>
                <w:rFonts w:ascii="Arial" w:hAnsi="Arial"/>
                <w:color w:val="000000"/>
                <w:sz w:val="20"/>
              </w:rPr>
            </w:pPr>
            <w:r w:rsidRPr="00A639C4">
              <w:rPr>
                <w:rFonts w:ascii="Arial" w:hAnsi="Arial"/>
                <w:color w:val="000000"/>
                <w:sz w:val="20"/>
              </w:rPr>
              <w:t xml:space="preserve">Wykonawca spełni ten warunek udziału w postępowaniu, jeżeli wykaże, że dysponuje </w:t>
            </w:r>
            <w:r>
              <w:rPr>
                <w:rFonts w:ascii="Arial" w:hAnsi="Arial"/>
                <w:color w:val="000000"/>
                <w:sz w:val="20"/>
              </w:rPr>
              <w:t xml:space="preserve">lub będzie dysponował </w:t>
            </w:r>
            <w:r w:rsidRPr="00A639C4">
              <w:rPr>
                <w:rFonts w:ascii="Arial" w:hAnsi="Arial"/>
                <w:color w:val="000000"/>
                <w:sz w:val="20"/>
              </w:rPr>
              <w:t>następującymi osobami:</w:t>
            </w:r>
          </w:p>
          <w:p w:rsidR="007F4F66" w:rsidRDefault="007F4F66" w:rsidP="0018153F">
            <w:pPr>
              <w:shd w:val="clear" w:color="auto" w:fill="FFFFFF" w:themeFill="background1"/>
              <w:jc w:val="both"/>
              <w:rPr>
                <w:b/>
                <w:color w:val="000000"/>
              </w:rPr>
            </w:pPr>
          </w:p>
          <w:p w:rsidR="007F4F66" w:rsidRPr="00B33E43" w:rsidRDefault="007F4F66" w:rsidP="0018153F">
            <w:pPr>
              <w:shd w:val="clear" w:color="auto" w:fill="FFFFFF" w:themeFill="background1"/>
              <w:jc w:val="both"/>
              <w:rPr>
                <w:b/>
                <w:u w:val="single"/>
              </w:rPr>
            </w:pPr>
            <w:r w:rsidRPr="00B33E43">
              <w:rPr>
                <w:b/>
                <w:u w:val="single"/>
              </w:rPr>
              <w:t>Kierownik budowy – 1 osoba</w:t>
            </w:r>
          </w:p>
          <w:p w:rsidR="007F4F66" w:rsidRPr="00ED619C" w:rsidRDefault="007F4F66" w:rsidP="0018153F">
            <w:pPr>
              <w:shd w:val="clear" w:color="auto" w:fill="FFFFFF" w:themeFill="background1"/>
              <w:jc w:val="both"/>
              <w:rPr>
                <w:b/>
                <w:sz w:val="16"/>
                <w:szCs w:val="16"/>
                <w:u w:val="single"/>
              </w:rPr>
            </w:pPr>
          </w:p>
          <w:p w:rsidR="007F4F66" w:rsidRPr="00A639C4" w:rsidRDefault="007F4F66" w:rsidP="0018153F">
            <w:pPr>
              <w:shd w:val="clear" w:color="auto" w:fill="FFFFFF" w:themeFill="background1"/>
              <w:ind w:left="284"/>
              <w:jc w:val="both"/>
              <w:rPr>
                <w:b/>
                <w:color w:val="000000"/>
              </w:rPr>
            </w:pPr>
            <w:r w:rsidRPr="00A639C4">
              <w:rPr>
                <w:b/>
                <w:color w:val="000000"/>
              </w:rPr>
              <w:t>Kwalifikacje:</w:t>
            </w:r>
          </w:p>
          <w:p w:rsidR="007F4F66" w:rsidRPr="00A639C4" w:rsidRDefault="007F4F66" w:rsidP="0018153F">
            <w:pPr>
              <w:shd w:val="clear" w:color="auto" w:fill="FFFFFF" w:themeFill="background1"/>
              <w:ind w:left="284"/>
              <w:jc w:val="both"/>
              <w:rPr>
                <w:color w:val="000000"/>
              </w:rPr>
            </w:pPr>
            <w:r w:rsidRPr="00A639C4">
              <w:rPr>
                <w:color w:val="000000"/>
              </w:rPr>
              <w:t xml:space="preserve">Osoba ta musi posiadać </w:t>
            </w:r>
            <w:r w:rsidRPr="00AD019C">
              <w:rPr>
                <w:b/>
                <w:color w:val="000000"/>
                <w:u w:val="single"/>
              </w:rPr>
              <w:t xml:space="preserve">uprawnienia budowlane </w:t>
            </w:r>
            <w:r w:rsidRPr="00AD019C">
              <w:rPr>
                <w:b/>
                <w:spacing w:val="-6"/>
                <w:u w:val="single"/>
              </w:rPr>
              <w:t xml:space="preserve">w specjalności </w:t>
            </w:r>
            <w:proofErr w:type="spellStart"/>
            <w:r w:rsidRPr="00AD019C">
              <w:rPr>
                <w:b/>
                <w:spacing w:val="-6"/>
                <w:u w:val="single"/>
              </w:rPr>
              <w:t>konstrukcyjno</w:t>
            </w:r>
            <w:proofErr w:type="spellEnd"/>
            <w:r w:rsidRPr="00AD019C">
              <w:rPr>
                <w:b/>
                <w:spacing w:val="-6"/>
                <w:u w:val="single"/>
              </w:rPr>
              <w:t xml:space="preserve"> – budowlanej</w:t>
            </w:r>
            <w:r w:rsidRPr="00A639C4">
              <w:rPr>
                <w:spacing w:val="-6"/>
              </w:rPr>
              <w:t xml:space="preserve"> </w:t>
            </w:r>
            <w:r w:rsidRPr="00A639C4">
              <w:rPr>
                <w:color w:val="000000"/>
              </w:rPr>
              <w:t xml:space="preserve">wydane zgodnie z ustawą z dnia 07 lipca 1994r. Prawo budowlane oraz </w:t>
            </w:r>
            <w:r>
              <w:t>Rozporządzeniem</w:t>
            </w:r>
            <w:r>
              <w:rPr>
                <w:color w:val="000000"/>
              </w:rPr>
              <w:t xml:space="preserve"> </w:t>
            </w:r>
            <w:r w:rsidRPr="005E726D">
              <w:rPr>
                <w:color w:val="000000"/>
              </w:rPr>
              <w:t xml:space="preserve">Ministra Inwestycji </w:t>
            </w:r>
            <w:r>
              <w:rPr>
                <w:color w:val="000000"/>
              </w:rPr>
              <w:t>i</w:t>
            </w:r>
            <w:r w:rsidRPr="005E726D">
              <w:rPr>
                <w:color w:val="000000"/>
              </w:rPr>
              <w:t xml:space="preserve"> Rozwoju</w:t>
            </w:r>
            <w:r>
              <w:rPr>
                <w:color w:val="000000"/>
              </w:rPr>
              <w:t xml:space="preserve"> </w:t>
            </w:r>
            <w:r w:rsidRPr="005E726D">
              <w:rPr>
                <w:color w:val="000000"/>
              </w:rPr>
              <w:t>z dnia 29 kwietnia 2019 r</w:t>
            </w:r>
            <w:r>
              <w:rPr>
                <w:color w:val="000000"/>
              </w:rPr>
              <w:t xml:space="preserve"> </w:t>
            </w:r>
            <w:r w:rsidRPr="005E726D">
              <w:rPr>
                <w:color w:val="000000"/>
              </w:rPr>
              <w:t xml:space="preserve">.w sprawie przygotowania zawodowego do wykonywania samodzielnych funkcji </w:t>
            </w:r>
            <w:r w:rsidRPr="005E726D">
              <w:rPr>
                <w:color w:val="000000"/>
              </w:rPr>
              <w:lastRenderedPageBreak/>
              <w:t xml:space="preserve">technicznych w budownictwie </w:t>
            </w:r>
            <w:r w:rsidRPr="00A639C4">
              <w:rPr>
                <w:color w:val="000000"/>
              </w:rPr>
              <w:t>albo odpowiadające im ważne uprawnienia budowlane, które zostały wydanej na podstawie wcześniej obowiązujących przepisów, które pozwalać będą na pełnienie przedmiotowej funkcji w zakresie objętym umową;</w:t>
            </w:r>
          </w:p>
          <w:p w:rsidR="007F4F66" w:rsidRPr="00A639C4" w:rsidRDefault="007F4F66" w:rsidP="0018153F">
            <w:pPr>
              <w:shd w:val="clear" w:color="auto" w:fill="FFFFFF" w:themeFill="background1"/>
              <w:ind w:left="284"/>
              <w:jc w:val="both"/>
              <w:rPr>
                <w:color w:val="000000"/>
              </w:rPr>
            </w:pPr>
          </w:p>
          <w:p w:rsidR="007F4F66" w:rsidRPr="00A639C4" w:rsidRDefault="007F4F66" w:rsidP="0018153F">
            <w:pPr>
              <w:shd w:val="clear" w:color="auto" w:fill="FFFFFF" w:themeFill="background1"/>
              <w:ind w:left="284"/>
              <w:jc w:val="both"/>
              <w:rPr>
                <w:color w:val="000000"/>
              </w:rPr>
            </w:pPr>
            <w:r w:rsidRPr="00A639C4">
              <w:rPr>
                <w:color w:val="000000"/>
              </w:rPr>
              <w:t xml:space="preserve">Zamawiający, określając wymogi dla osoby w zakresie posiadanych uprawnień budowlanych, dopuszcza odpowiadające im uprawnienia budowlane wydane obywatelom państw Europejskiego Obszaru Gospodarczego oraz Konfederacji Szwajcarskiej, z zastrzeżeniem art. 12 a oraz innych przepisów ustawy Prawo Budowlane oraz Ustawy o zasadach uznawania kwalifikacji zawodowych nabytych w państwach członkowskich Unii Europejskiej, które pozwalać będą na pełnienie przedmiotowej funkcji w zakresie objętym umową; </w:t>
            </w:r>
          </w:p>
          <w:p w:rsidR="007F4F66" w:rsidRDefault="007F4F66" w:rsidP="0018153F">
            <w:pPr>
              <w:shd w:val="clear" w:color="auto" w:fill="FFFFFF" w:themeFill="background1"/>
              <w:jc w:val="both"/>
              <w:rPr>
                <w:b/>
                <w:color w:val="000000"/>
              </w:rPr>
            </w:pPr>
          </w:p>
          <w:p w:rsidR="007F4F66" w:rsidRPr="00A639C4" w:rsidRDefault="007F4F66" w:rsidP="0018153F">
            <w:pPr>
              <w:shd w:val="clear" w:color="auto" w:fill="FFFFFF" w:themeFill="background1"/>
              <w:ind w:left="284"/>
              <w:jc w:val="both"/>
              <w:rPr>
                <w:b/>
                <w:color w:val="000000"/>
              </w:rPr>
            </w:pPr>
            <w:r w:rsidRPr="00A639C4">
              <w:rPr>
                <w:b/>
                <w:color w:val="000000"/>
              </w:rPr>
              <w:t>Doświadczenie:</w:t>
            </w:r>
          </w:p>
          <w:p w:rsidR="007F4F66" w:rsidRPr="00A639C4" w:rsidRDefault="007F4F66" w:rsidP="0018153F">
            <w:pPr>
              <w:shd w:val="clear" w:color="auto" w:fill="FFFFFF" w:themeFill="background1"/>
              <w:ind w:left="284"/>
              <w:jc w:val="both"/>
              <w:rPr>
                <w:color w:val="000000"/>
              </w:rPr>
            </w:pPr>
            <w:r w:rsidRPr="00A639C4">
              <w:rPr>
                <w:color w:val="000000"/>
              </w:rPr>
              <w:t>Osoba ta musi posiadać</w:t>
            </w:r>
            <w:r>
              <w:rPr>
                <w:color w:val="000000"/>
              </w:rPr>
              <w:t>:</w:t>
            </w:r>
          </w:p>
          <w:p w:rsidR="007F4F66" w:rsidRDefault="007F4F66" w:rsidP="0018153F">
            <w:pPr>
              <w:shd w:val="clear" w:color="auto" w:fill="FFFFFF" w:themeFill="background1"/>
              <w:jc w:val="both"/>
              <w:rPr>
                <w:b/>
                <w:color w:val="000000"/>
              </w:rPr>
            </w:pPr>
          </w:p>
          <w:p w:rsidR="007F4F66" w:rsidRPr="00B33E43" w:rsidRDefault="007F4F66" w:rsidP="007F4F66">
            <w:pPr>
              <w:pStyle w:val="Akapitzlist"/>
              <w:numPr>
                <w:ilvl w:val="0"/>
                <w:numId w:val="9"/>
              </w:numPr>
              <w:shd w:val="clear" w:color="auto" w:fill="FFFFFF" w:themeFill="background1"/>
              <w:jc w:val="both"/>
              <w:rPr>
                <w:color w:val="000000"/>
              </w:rPr>
            </w:pPr>
            <w:r w:rsidRPr="00EF3711">
              <w:rPr>
                <w:b/>
                <w:color w:val="000000"/>
              </w:rPr>
              <w:t xml:space="preserve">min. </w:t>
            </w:r>
            <w:r w:rsidR="00EF3711" w:rsidRPr="00EF3711">
              <w:rPr>
                <w:b/>
                <w:color w:val="000000"/>
              </w:rPr>
              <w:t xml:space="preserve">36 </w:t>
            </w:r>
            <w:r w:rsidRPr="00EF3711">
              <w:rPr>
                <w:b/>
                <w:color w:val="000000"/>
              </w:rPr>
              <w:t>miesięcy</w:t>
            </w:r>
            <w:r w:rsidRPr="00B33E43">
              <w:rPr>
                <w:color w:val="000000"/>
              </w:rPr>
              <w:t xml:space="preserve"> doświadczenia w pełnieniu funkcji Kierownika Budowy. Okres ten musi zawierać się w okresie posiadania uprawnień.</w:t>
            </w:r>
          </w:p>
          <w:p w:rsidR="007F4F66" w:rsidRPr="00C27AA5" w:rsidRDefault="007F4F66" w:rsidP="0018153F">
            <w:pPr>
              <w:shd w:val="clear" w:color="auto" w:fill="FFFFFF" w:themeFill="background1"/>
              <w:ind w:left="284"/>
              <w:jc w:val="both"/>
              <w:rPr>
                <w:bCs/>
              </w:rPr>
            </w:pPr>
          </w:p>
          <w:p w:rsidR="007F4F66" w:rsidRPr="00A639C4" w:rsidRDefault="007F4F66" w:rsidP="0018153F">
            <w:pPr>
              <w:pStyle w:val="Teksttreci0"/>
              <w:shd w:val="clear" w:color="auto" w:fill="FFFFFF" w:themeFill="background1"/>
              <w:spacing w:before="240" w:line="240" w:lineRule="auto"/>
              <w:ind w:right="20" w:firstLine="0"/>
              <w:jc w:val="both"/>
              <w:rPr>
                <w:rFonts w:ascii="Arial" w:hAnsi="Arial" w:cs="Arial"/>
                <w:color w:val="FF0000"/>
                <w:sz w:val="20"/>
                <w:szCs w:val="20"/>
                <w:u w:val="single"/>
              </w:rPr>
            </w:pPr>
            <w:r w:rsidRPr="007C6ED3">
              <w:rPr>
                <w:rFonts w:ascii="Arial" w:eastAsia="Times New Roman" w:hAnsi="Arial" w:cs="Arial"/>
                <w:color w:val="000000"/>
                <w:sz w:val="20"/>
                <w:szCs w:val="20"/>
                <w:lang w:eastAsia="pl-PL"/>
              </w:rPr>
              <w:t>Poprzez sformułowania</w:t>
            </w:r>
            <w:r w:rsidRPr="00C27AA5">
              <w:rPr>
                <w:bCs/>
              </w:rPr>
              <w:t>:</w:t>
            </w:r>
            <w:r>
              <w:rPr>
                <w:bCs/>
              </w:rPr>
              <w:t xml:space="preserve"> </w:t>
            </w:r>
          </w:p>
          <w:p w:rsidR="007F4F66" w:rsidRPr="00C27AA5" w:rsidRDefault="007F4F66" w:rsidP="0018153F">
            <w:pPr>
              <w:shd w:val="clear" w:color="auto" w:fill="FFFFFF" w:themeFill="background1"/>
              <w:contextualSpacing/>
              <w:jc w:val="both"/>
              <w:rPr>
                <w:bCs/>
              </w:rPr>
            </w:pPr>
          </w:p>
          <w:p w:rsidR="007F4F66" w:rsidRDefault="007F4F66" w:rsidP="007F4F66">
            <w:pPr>
              <w:pStyle w:val="Akapitzlist"/>
              <w:numPr>
                <w:ilvl w:val="0"/>
                <w:numId w:val="16"/>
              </w:numPr>
              <w:shd w:val="clear" w:color="auto" w:fill="FFFFFF" w:themeFill="background1"/>
              <w:jc w:val="both"/>
              <w:rPr>
                <w:bCs/>
              </w:rPr>
            </w:pPr>
            <w:r w:rsidRPr="008974A1">
              <w:rPr>
                <w:bCs/>
              </w:rPr>
              <w:t>„budowa”</w:t>
            </w:r>
          </w:p>
          <w:p w:rsidR="007F4F66" w:rsidRDefault="007F4F66" w:rsidP="007F4F66">
            <w:pPr>
              <w:pStyle w:val="Akapitzlist"/>
              <w:numPr>
                <w:ilvl w:val="0"/>
                <w:numId w:val="16"/>
              </w:numPr>
              <w:shd w:val="clear" w:color="auto" w:fill="FFFFFF" w:themeFill="background1"/>
              <w:jc w:val="both"/>
              <w:rPr>
                <w:bCs/>
              </w:rPr>
            </w:pPr>
            <w:r w:rsidRPr="008974A1">
              <w:rPr>
                <w:bCs/>
              </w:rPr>
              <w:t>„rozbudowa</w:t>
            </w:r>
            <w:r>
              <w:rPr>
                <w:bCs/>
              </w:rPr>
              <w:t>”</w:t>
            </w:r>
          </w:p>
          <w:p w:rsidR="007F4F66" w:rsidRDefault="007F4F66" w:rsidP="007F4F66">
            <w:pPr>
              <w:pStyle w:val="Akapitzlist"/>
              <w:numPr>
                <w:ilvl w:val="0"/>
                <w:numId w:val="16"/>
              </w:numPr>
              <w:shd w:val="clear" w:color="auto" w:fill="FFFFFF" w:themeFill="background1"/>
              <w:jc w:val="both"/>
              <w:rPr>
                <w:bCs/>
              </w:rPr>
            </w:pPr>
            <w:r w:rsidRPr="008974A1">
              <w:rPr>
                <w:bCs/>
              </w:rPr>
              <w:t>„przebudowa”</w:t>
            </w:r>
          </w:p>
          <w:p w:rsidR="00052F1F" w:rsidRDefault="00052F1F" w:rsidP="007F4F66">
            <w:pPr>
              <w:pStyle w:val="Akapitzlist"/>
              <w:numPr>
                <w:ilvl w:val="0"/>
                <w:numId w:val="16"/>
              </w:numPr>
              <w:shd w:val="clear" w:color="auto" w:fill="FFFFFF" w:themeFill="background1"/>
              <w:jc w:val="both"/>
              <w:rPr>
                <w:bCs/>
              </w:rPr>
            </w:pPr>
            <w:r>
              <w:rPr>
                <w:bCs/>
              </w:rPr>
              <w:t>„remont”</w:t>
            </w:r>
          </w:p>
          <w:p w:rsidR="007F4F66" w:rsidRDefault="007F4F66" w:rsidP="0018153F">
            <w:pPr>
              <w:shd w:val="clear" w:color="auto" w:fill="FFFFFF" w:themeFill="background1"/>
              <w:jc w:val="both"/>
              <w:rPr>
                <w:bCs/>
              </w:rPr>
            </w:pPr>
          </w:p>
          <w:p w:rsidR="007F4F66" w:rsidRPr="00C27AA5" w:rsidRDefault="007F4F66" w:rsidP="0018153F">
            <w:pPr>
              <w:shd w:val="clear" w:color="auto" w:fill="FFFFFF" w:themeFill="background1"/>
              <w:jc w:val="both"/>
              <w:rPr>
                <w:bCs/>
              </w:rPr>
            </w:pPr>
            <w:r w:rsidRPr="00C27AA5">
              <w:rPr>
                <w:bCs/>
              </w:rPr>
              <w:t>Zamawiający rozumie definicje zgodne z określonymi w „Ustawie Prawo budowlane”.</w:t>
            </w:r>
          </w:p>
          <w:p w:rsidR="007F4F66" w:rsidRPr="00C27AA5" w:rsidRDefault="007F4F66" w:rsidP="0018153F">
            <w:pPr>
              <w:shd w:val="clear" w:color="auto" w:fill="FFFFFF" w:themeFill="background1"/>
              <w:jc w:val="both"/>
              <w:rPr>
                <w:bCs/>
              </w:rPr>
            </w:pPr>
          </w:p>
          <w:p w:rsidR="007F4F66" w:rsidRPr="00C27AA5" w:rsidRDefault="007F4F66" w:rsidP="0018153F">
            <w:pPr>
              <w:shd w:val="clear" w:color="auto" w:fill="FFFFFF" w:themeFill="background1"/>
              <w:jc w:val="both"/>
              <w:rPr>
                <w:bCs/>
              </w:rPr>
            </w:pPr>
          </w:p>
          <w:p w:rsidR="007F4F66" w:rsidRPr="00C27AA5" w:rsidRDefault="007F4F66" w:rsidP="0018153F">
            <w:pPr>
              <w:shd w:val="clear" w:color="auto" w:fill="FFFFFF" w:themeFill="background1"/>
              <w:jc w:val="both"/>
              <w:rPr>
                <w:bCs/>
              </w:rPr>
            </w:pPr>
            <w:r w:rsidRPr="00C27AA5">
              <w:rPr>
                <w:bCs/>
              </w:rPr>
              <w:t>Poprzez sformułowanie:</w:t>
            </w:r>
          </w:p>
          <w:p w:rsidR="007F4F66" w:rsidRDefault="007F4F66" w:rsidP="0018153F">
            <w:pPr>
              <w:shd w:val="clear" w:color="auto" w:fill="FFFFFF" w:themeFill="background1"/>
              <w:spacing w:after="120" w:line="276" w:lineRule="auto"/>
              <w:ind w:left="354"/>
              <w:jc w:val="both"/>
            </w:pPr>
            <w:r>
              <w:t xml:space="preserve"> - „budynek” </w:t>
            </w:r>
          </w:p>
          <w:p w:rsidR="007F4F66" w:rsidRDefault="007F4F66" w:rsidP="0018153F">
            <w:pPr>
              <w:shd w:val="clear" w:color="auto" w:fill="FFFFFF" w:themeFill="background1"/>
              <w:spacing w:after="120" w:line="276" w:lineRule="auto"/>
              <w:jc w:val="both"/>
            </w:pPr>
            <w:r w:rsidRPr="00C27AA5">
              <w:rPr>
                <w:bCs/>
              </w:rPr>
              <w:t xml:space="preserve">Zamawiający rozumie </w:t>
            </w:r>
            <w:r>
              <w:t>taki obiekt budowlany, który jest trwale związany z gruntem, wydzielony z przestrzeni za pomocą przegród budowlanych oraz posiada fundamenty i dach.</w:t>
            </w:r>
          </w:p>
          <w:p w:rsidR="007F4F66" w:rsidRPr="00A639C4" w:rsidRDefault="007F4F66" w:rsidP="00EF3711">
            <w:pPr>
              <w:shd w:val="clear" w:color="auto" w:fill="FFFFFF" w:themeFill="background1"/>
              <w:spacing w:line="276" w:lineRule="auto"/>
              <w:ind w:right="3"/>
              <w:jc w:val="both"/>
              <w:rPr>
                <w:bCs/>
              </w:rPr>
            </w:pP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spacing w:before="280"/>
              <w:jc w:val="center"/>
              <w:rPr>
                <w:b/>
              </w:rPr>
            </w:pPr>
            <w:r w:rsidRPr="00A639C4">
              <w:rPr>
                <w:b/>
              </w:rPr>
              <w:lastRenderedPageBreak/>
              <w:t>Pkt 10.</w:t>
            </w:r>
            <w:r>
              <w:rPr>
                <w:b/>
              </w:rPr>
              <w:t>2</w:t>
            </w:r>
            <w:r w:rsidRPr="00A639C4">
              <w:rPr>
                <w:b/>
              </w:rPr>
              <w:t xml:space="preserve"> IDW</w:t>
            </w:r>
          </w:p>
        </w:tc>
        <w:tc>
          <w:tcPr>
            <w:tcW w:w="7796" w:type="dxa"/>
            <w:shd w:val="clear" w:color="auto" w:fill="FFFFFF" w:themeFill="background1"/>
          </w:tcPr>
          <w:p w:rsidR="007F4F66" w:rsidRPr="00A639C4" w:rsidRDefault="007F4F66" w:rsidP="0018153F">
            <w:pPr>
              <w:shd w:val="clear" w:color="auto" w:fill="FFFFFF" w:themeFill="background1"/>
              <w:rPr>
                <w:b/>
              </w:rPr>
            </w:pPr>
            <w:r w:rsidRPr="00A639C4">
              <w:rPr>
                <w:b/>
              </w:rPr>
              <w:t>Oświadczenia i dokumenty, jakie zobowiązani są dostarczyć wykonawcy w celu potwierdzenia spełniania warunków udziału w postępowaniu oraz wykazania braku podstaw wykluczenia (podmiotowe środki dowodowe)</w:t>
            </w:r>
          </w:p>
        </w:tc>
      </w:tr>
      <w:tr w:rsidR="007F4F66" w:rsidRPr="00A639C4" w:rsidTr="0018153F">
        <w:tc>
          <w:tcPr>
            <w:tcW w:w="1384" w:type="dxa"/>
            <w:tcBorders>
              <w:bottom w:val="single" w:sz="4" w:space="0" w:color="auto"/>
            </w:tcBorders>
            <w:shd w:val="clear" w:color="auto" w:fill="FFFFFF" w:themeFill="background1"/>
          </w:tcPr>
          <w:p w:rsidR="007F4F66" w:rsidRPr="00A639C4" w:rsidRDefault="007F4F66" w:rsidP="0018153F">
            <w:pPr>
              <w:shd w:val="clear" w:color="auto" w:fill="FFFFFF" w:themeFill="background1"/>
              <w:tabs>
                <w:tab w:val="left" w:pos="408"/>
              </w:tabs>
              <w:jc w:val="center"/>
              <w:rPr>
                <w:b/>
              </w:rPr>
            </w:pPr>
          </w:p>
        </w:tc>
        <w:tc>
          <w:tcPr>
            <w:tcW w:w="7796" w:type="dxa"/>
            <w:tcBorders>
              <w:bottom w:val="single" w:sz="4" w:space="0" w:color="auto"/>
            </w:tcBorders>
            <w:shd w:val="clear" w:color="auto" w:fill="FFFFFF" w:themeFill="background1"/>
          </w:tcPr>
          <w:p w:rsidR="007F4F66" w:rsidRPr="00A639C4" w:rsidRDefault="007F4F66" w:rsidP="0018153F">
            <w:pPr>
              <w:shd w:val="clear" w:color="auto" w:fill="FFFFFF" w:themeFill="background1"/>
              <w:jc w:val="both"/>
            </w:pPr>
          </w:p>
          <w:p w:rsidR="007F4F66" w:rsidRPr="00A639C4" w:rsidRDefault="007F4F66" w:rsidP="0018153F">
            <w:pPr>
              <w:shd w:val="clear" w:color="auto" w:fill="FFFFFF" w:themeFill="background1"/>
              <w:jc w:val="both"/>
            </w:pPr>
            <w:r w:rsidRPr="00A639C4">
              <w:t xml:space="preserve">Na podstawie art. 125 ust. 1 </w:t>
            </w:r>
            <w:proofErr w:type="spellStart"/>
            <w:r w:rsidRPr="00A639C4">
              <w:t>Pzp</w:t>
            </w:r>
            <w:proofErr w:type="spellEnd"/>
            <w:r w:rsidRPr="00A639C4">
              <w:t xml:space="preserve"> Zamawiający w przedmiotowym postępowaniu o udzielenie zamówienia </w:t>
            </w:r>
            <w:r w:rsidRPr="00A639C4">
              <w:rPr>
                <w:b/>
                <w:u w:val="single"/>
              </w:rPr>
              <w:t>żąda</w:t>
            </w:r>
            <w:r w:rsidRPr="00A639C4">
              <w:rPr>
                <w:u w:val="single"/>
              </w:rPr>
              <w:t xml:space="preserve"> </w:t>
            </w:r>
            <w:r w:rsidRPr="00A639C4">
              <w:t xml:space="preserve">złożenia następujących podmiotowych środków dowodowych na </w:t>
            </w:r>
            <w:r w:rsidRPr="00A639C4">
              <w:rPr>
                <w:u w:val="single"/>
              </w:rPr>
              <w:t>potwierdzenie braku podstaw wykluczenia.</w:t>
            </w:r>
          </w:p>
          <w:p w:rsidR="007F4F66" w:rsidRPr="00A639C4" w:rsidRDefault="007F4F66" w:rsidP="0018153F">
            <w:pPr>
              <w:widowControl/>
              <w:shd w:val="clear" w:color="auto" w:fill="FFFFFF" w:themeFill="background1"/>
              <w:autoSpaceDE/>
              <w:autoSpaceDN/>
              <w:adjustRightInd/>
              <w:spacing w:before="240"/>
              <w:jc w:val="both"/>
            </w:pPr>
            <w:r w:rsidRPr="00A639C4">
              <w:t xml:space="preserve">- aktualne na dzień składania ofert oświadczenie o spełnianiu warunków udziału w postępowaniu oraz o braku podstaw do wykluczenia z postępowania (art. 125 ust. 1 </w:t>
            </w:r>
            <w:proofErr w:type="spellStart"/>
            <w:r w:rsidRPr="00A639C4">
              <w:t>Pzp</w:t>
            </w:r>
            <w:proofErr w:type="spellEnd"/>
            <w:r w:rsidRPr="00A639C4">
              <w:t xml:space="preserve">)– zgodnie z </w:t>
            </w:r>
            <w:r w:rsidRPr="00A639C4">
              <w:rPr>
                <w:b/>
              </w:rPr>
              <w:t>Załącznikiem do SWZ.</w:t>
            </w:r>
          </w:p>
          <w:p w:rsidR="007F4F66" w:rsidRPr="00A639C4" w:rsidRDefault="007F4F66" w:rsidP="0018153F">
            <w:pPr>
              <w:shd w:val="clear" w:color="auto" w:fill="FFFFFF" w:themeFill="background1"/>
              <w:jc w:val="both"/>
            </w:pPr>
          </w:p>
          <w:p w:rsidR="007F4F66" w:rsidRPr="00A639C4" w:rsidRDefault="007F4F66" w:rsidP="0018153F">
            <w:pPr>
              <w:shd w:val="clear" w:color="auto" w:fill="FFFFFF" w:themeFill="background1"/>
              <w:jc w:val="both"/>
            </w:pPr>
            <w:r w:rsidRPr="00A639C4">
              <w:t xml:space="preserve">Na podstawie art. 273 ust 1pkt  2 </w:t>
            </w:r>
            <w:proofErr w:type="spellStart"/>
            <w:r w:rsidRPr="00A639C4">
              <w:t>Pzp</w:t>
            </w:r>
            <w:proofErr w:type="spellEnd"/>
            <w:r w:rsidRPr="00A639C4">
              <w:t xml:space="preserve">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rsidR="007F4F66" w:rsidRPr="00A639C4" w:rsidRDefault="007F4F66" w:rsidP="007F4F66">
            <w:pPr>
              <w:pStyle w:val="Akapitzlist"/>
              <w:widowControl/>
              <w:numPr>
                <w:ilvl w:val="0"/>
                <w:numId w:val="6"/>
              </w:numPr>
              <w:shd w:val="clear" w:color="auto" w:fill="FFFFFF" w:themeFill="background1"/>
              <w:autoSpaceDE/>
              <w:autoSpaceDN/>
              <w:adjustRightInd/>
              <w:spacing w:before="160"/>
              <w:ind w:left="454"/>
              <w:jc w:val="both"/>
              <w:rPr>
                <w:b/>
                <w:u w:val="single"/>
              </w:rPr>
            </w:pPr>
            <w:r w:rsidRPr="00A639C4">
              <w:rPr>
                <w:b/>
              </w:rPr>
              <w:t xml:space="preserve">wykazu robót budowlanych </w:t>
            </w:r>
            <w:r w:rsidRPr="00A639C4">
              <w:t xml:space="preserve">wykonanych nie wcześniej niż w </w:t>
            </w:r>
            <w:r w:rsidRPr="00A639C4">
              <w:rPr>
                <w:b/>
              </w:rPr>
              <w:t xml:space="preserve">okresie ostatnich </w:t>
            </w:r>
            <w:r w:rsidR="003A506A">
              <w:rPr>
                <w:b/>
              </w:rPr>
              <w:t>5</w:t>
            </w:r>
            <w:r w:rsidRPr="00A639C4">
              <w:rPr>
                <w:b/>
              </w:rPr>
              <w:t xml:space="preserve"> lat</w:t>
            </w:r>
            <w:r w:rsidRPr="00A639C4">
              <w:t xml:space="preserve">,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w:t>
            </w:r>
            <w:r w:rsidRPr="00A639C4">
              <w:lastRenderedPageBreak/>
              <w:t xml:space="preserve">przez podmiot, na rzecz którego roboty budowlane zostały wykonane, a jeżeli wykonawca z przyczyn niezależnych od niego nie jest w stanie uzyskać tych dokumentów – inne odpowiednie dokumenty </w:t>
            </w:r>
          </w:p>
          <w:p w:rsidR="007F4F66" w:rsidRPr="00A639C4" w:rsidRDefault="007F4F66" w:rsidP="007F4F66">
            <w:pPr>
              <w:pStyle w:val="Akapitzlist"/>
              <w:widowControl/>
              <w:numPr>
                <w:ilvl w:val="0"/>
                <w:numId w:val="6"/>
              </w:numPr>
              <w:shd w:val="clear" w:color="auto" w:fill="FFFFFF" w:themeFill="background1"/>
              <w:autoSpaceDE/>
              <w:autoSpaceDN/>
              <w:adjustRightInd/>
              <w:spacing w:before="160"/>
              <w:ind w:left="454" w:hanging="357"/>
              <w:jc w:val="both"/>
              <w:rPr>
                <w:b/>
                <w:u w:val="single"/>
              </w:rPr>
            </w:pPr>
            <w:r w:rsidRPr="00A639C4">
              <w:rPr>
                <w:b/>
              </w:rPr>
              <w:t>wykazu osób</w:t>
            </w:r>
            <w:r w:rsidRPr="00A639C4">
              <w:t xml:space="preserve">, skierowanych przez wykonawcę do realizacji zamówienia publicznego, w szczególności odpowiedzialnych za świadczenie usług, kontrolę jakości lub kierowanie robotami budowlanymi, wraz </w:t>
            </w:r>
            <w:r w:rsidRPr="00A639C4">
              <w:br/>
              <w:t>z informacjami na temat ich kwalifikacji zawodowych, uprawnień, doświadczenia i wykształcenia niezbędnych do wykonania zamówienia publicznego, a także zakresu wykonywanych przez nie czynności oraz informacją o podstawie do dysponowania tymi osobami</w:t>
            </w:r>
          </w:p>
          <w:p w:rsidR="007F4F66" w:rsidRPr="00063AAE" w:rsidRDefault="007F4F66" w:rsidP="00063AAE">
            <w:pPr>
              <w:widowControl/>
              <w:shd w:val="clear" w:color="auto" w:fill="FFFFFF" w:themeFill="background1"/>
              <w:autoSpaceDE/>
              <w:autoSpaceDN/>
              <w:adjustRightInd/>
              <w:jc w:val="both"/>
              <w:rPr>
                <w:b/>
                <w:u w:val="single"/>
              </w:rPr>
            </w:pP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spacing w:before="40" w:after="40"/>
              <w:jc w:val="center"/>
              <w:rPr>
                <w:b/>
              </w:rPr>
            </w:pPr>
            <w:r>
              <w:rPr>
                <w:b/>
              </w:rPr>
              <w:lastRenderedPageBreak/>
              <w:t>Pkt 9.2</w:t>
            </w:r>
          </w:p>
        </w:tc>
        <w:tc>
          <w:tcPr>
            <w:tcW w:w="7796" w:type="dxa"/>
            <w:shd w:val="clear" w:color="auto" w:fill="FFFFFF" w:themeFill="background1"/>
          </w:tcPr>
          <w:p w:rsidR="007F4F66" w:rsidRPr="00A639C4" w:rsidRDefault="007F4F66" w:rsidP="0018153F">
            <w:pPr>
              <w:shd w:val="clear" w:color="auto" w:fill="FFFFFF" w:themeFill="background1"/>
              <w:spacing w:before="40" w:after="40"/>
              <w:rPr>
                <w:b/>
              </w:rPr>
            </w:pPr>
            <w:r>
              <w:rPr>
                <w:b/>
              </w:rPr>
              <w:t>Fakultatywne p</w:t>
            </w:r>
            <w:r w:rsidRPr="00B44348">
              <w:rPr>
                <w:b/>
              </w:rPr>
              <w:t>odstawy wykluczenia z postępowania</w:t>
            </w: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spacing w:before="40" w:after="40"/>
              <w:jc w:val="center"/>
              <w:rPr>
                <w:b/>
              </w:rPr>
            </w:pPr>
          </w:p>
        </w:tc>
        <w:tc>
          <w:tcPr>
            <w:tcW w:w="7796" w:type="dxa"/>
            <w:shd w:val="clear" w:color="auto" w:fill="FFFFFF" w:themeFill="background1"/>
          </w:tcPr>
          <w:p w:rsidR="007F4F66" w:rsidRPr="00B44348" w:rsidRDefault="003A506A" w:rsidP="0018153F">
            <w:pPr>
              <w:pStyle w:val="Teksttreci0"/>
              <w:shd w:val="clear" w:color="auto" w:fill="FFFFFF" w:themeFill="background1"/>
              <w:spacing w:before="80" w:line="240" w:lineRule="auto"/>
              <w:ind w:firstLine="0"/>
              <w:jc w:val="both"/>
              <w:rPr>
                <w:rFonts w:ascii="Arial" w:hAnsi="Arial" w:cs="Arial"/>
                <w:sz w:val="20"/>
              </w:rPr>
            </w:pPr>
            <w:r>
              <w:rPr>
                <w:rFonts w:ascii="Arial" w:hAnsi="Arial" w:cs="Arial"/>
                <w:sz w:val="20"/>
              </w:rPr>
              <w:t>Zam</w:t>
            </w:r>
            <w:r w:rsidR="007F4F66" w:rsidRPr="00B44348">
              <w:rPr>
                <w:rFonts w:ascii="Arial" w:hAnsi="Arial" w:cs="Arial"/>
                <w:sz w:val="20"/>
              </w:rPr>
              <w:t>awiający nie przewiduje</w:t>
            </w:r>
            <w:r w:rsidR="007F4F66">
              <w:rPr>
                <w:rFonts w:ascii="Arial" w:hAnsi="Arial" w:cs="Arial"/>
                <w:sz w:val="20"/>
              </w:rPr>
              <w:t xml:space="preserve"> wykluczenia wykonawców na podstawie </w:t>
            </w:r>
            <w:r w:rsidR="007F4F66" w:rsidRPr="00B44348">
              <w:rPr>
                <w:rFonts w:ascii="Arial" w:hAnsi="Arial" w:cs="Arial"/>
                <w:sz w:val="20"/>
              </w:rPr>
              <w:t xml:space="preserve">fakultatywnych przesłanek wykluczenia o których mowa w art. 109 ust.1 </w:t>
            </w:r>
            <w:proofErr w:type="spellStart"/>
            <w:r w:rsidR="007F4F66" w:rsidRPr="00B44348">
              <w:rPr>
                <w:rFonts w:ascii="Arial" w:hAnsi="Arial" w:cs="Arial"/>
                <w:sz w:val="20"/>
              </w:rPr>
              <w:t>Pzp</w:t>
            </w:r>
            <w:proofErr w:type="spellEnd"/>
            <w:r w:rsidR="007F4F66">
              <w:rPr>
                <w:rFonts w:ascii="Arial" w:hAnsi="Arial" w:cs="Arial"/>
                <w:sz w:val="20"/>
              </w:rPr>
              <w:t>.</w:t>
            </w:r>
          </w:p>
          <w:p w:rsidR="007F4F66" w:rsidRPr="00A639C4" w:rsidRDefault="007F4F66" w:rsidP="0018153F">
            <w:pPr>
              <w:pStyle w:val="Teksttreci0"/>
              <w:shd w:val="clear" w:color="auto" w:fill="FFFFFF" w:themeFill="background1"/>
              <w:spacing w:before="80" w:line="240" w:lineRule="auto"/>
              <w:ind w:firstLine="0"/>
              <w:jc w:val="both"/>
              <w:rPr>
                <w:b/>
              </w:rPr>
            </w:pP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spacing w:before="40" w:after="40"/>
              <w:jc w:val="center"/>
              <w:rPr>
                <w:b/>
              </w:rPr>
            </w:pPr>
            <w:r w:rsidRPr="00A639C4">
              <w:rPr>
                <w:b/>
              </w:rPr>
              <w:t>Pkt 11.1 IDW</w:t>
            </w:r>
          </w:p>
        </w:tc>
        <w:tc>
          <w:tcPr>
            <w:tcW w:w="7796" w:type="dxa"/>
            <w:shd w:val="clear" w:color="auto" w:fill="FFFFFF" w:themeFill="background1"/>
          </w:tcPr>
          <w:p w:rsidR="007F4F66" w:rsidRPr="00A639C4" w:rsidRDefault="007F4F66" w:rsidP="0018153F">
            <w:pPr>
              <w:shd w:val="clear" w:color="auto" w:fill="FFFFFF" w:themeFill="background1"/>
              <w:spacing w:before="40" w:after="40"/>
              <w:rPr>
                <w:b/>
                <w:bCs/>
                <w:color w:val="000000"/>
              </w:rPr>
            </w:pPr>
            <w:r w:rsidRPr="00A639C4">
              <w:rPr>
                <w:b/>
              </w:rPr>
              <w:t>Przedmiotowe środki dowodowe</w:t>
            </w:r>
          </w:p>
        </w:tc>
      </w:tr>
      <w:tr w:rsidR="007F4F66" w:rsidRPr="00A639C4" w:rsidTr="0018153F">
        <w:tc>
          <w:tcPr>
            <w:tcW w:w="1384" w:type="dxa"/>
            <w:tcBorders>
              <w:bottom w:val="single" w:sz="4" w:space="0" w:color="auto"/>
            </w:tcBorders>
            <w:shd w:val="clear" w:color="auto" w:fill="FFFFFF" w:themeFill="background1"/>
          </w:tcPr>
          <w:p w:rsidR="007F4F66" w:rsidRPr="00A639C4" w:rsidRDefault="007F4F66" w:rsidP="0018153F">
            <w:pPr>
              <w:shd w:val="clear" w:color="auto" w:fill="FFFFFF" w:themeFill="background1"/>
              <w:tabs>
                <w:tab w:val="left" w:pos="408"/>
              </w:tabs>
              <w:jc w:val="center"/>
              <w:rPr>
                <w:b/>
              </w:rPr>
            </w:pPr>
          </w:p>
        </w:tc>
        <w:tc>
          <w:tcPr>
            <w:tcW w:w="7796" w:type="dxa"/>
            <w:tcBorders>
              <w:bottom w:val="single" w:sz="4" w:space="0" w:color="auto"/>
            </w:tcBorders>
            <w:shd w:val="clear" w:color="auto" w:fill="FFFFFF" w:themeFill="background1"/>
          </w:tcPr>
          <w:p w:rsidR="007F4F66" w:rsidRPr="00A639C4" w:rsidRDefault="007F4F66" w:rsidP="0018153F">
            <w:pPr>
              <w:shd w:val="clear" w:color="auto" w:fill="FFFFFF" w:themeFill="background1"/>
              <w:jc w:val="both"/>
            </w:pPr>
            <w:r w:rsidRPr="00A639C4">
              <w:t xml:space="preserve">Zamawiający </w:t>
            </w:r>
            <w:r w:rsidRPr="00A639C4">
              <w:rPr>
                <w:b/>
                <w:u w:val="single"/>
              </w:rPr>
              <w:t>nie przewiduje</w:t>
            </w:r>
            <w:r w:rsidRPr="00A639C4">
              <w:t xml:space="preserve"> wprowadzenia przedmiotowych środków dowodowych  </w:t>
            </w:r>
          </w:p>
          <w:p w:rsidR="007F4F66" w:rsidRPr="00A639C4" w:rsidRDefault="007F4F66" w:rsidP="003A506A">
            <w:pPr>
              <w:shd w:val="clear" w:color="auto" w:fill="FFFFFF" w:themeFill="background1"/>
              <w:spacing w:after="200" w:line="276" w:lineRule="auto"/>
              <w:contextualSpacing/>
              <w:jc w:val="both"/>
              <w:rPr>
                <w:b/>
              </w:rPr>
            </w:pP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spacing w:before="120" w:after="60"/>
              <w:jc w:val="center"/>
              <w:rPr>
                <w:b/>
              </w:rPr>
            </w:pPr>
            <w:r w:rsidRPr="00A639C4">
              <w:rPr>
                <w:b/>
              </w:rPr>
              <w:t>Pkt 15.6 IDW</w:t>
            </w:r>
          </w:p>
        </w:tc>
        <w:tc>
          <w:tcPr>
            <w:tcW w:w="7796" w:type="dxa"/>
            <w:shd w:val="clear" w:color="auto" w:fill="FFFFFF" w:themeFill="background1"/>
          </w:tcPr>
          <w:p w:rsidR="007F4F66" w:rsidRPr="00A639C4" w:rsidRDefault="007F4F66" w:rsidP="0018153F">
            <w:pPr>
              <w:shd w:val="clear" w:color="auto" w:fill="FFFFFF" w:themeFill="background1"/>
              <w:tabs>
                <w:tab w:val="left" w:pos="408"/>
              </w:tabs>
              <w:spacing w:before="60" w:after="60"/>
              <w:rPr>
                <w:b/>
              </w:rPr>
            </w:pPr>
            <w:r w:rsidRPr="00A639C4">
              <w:rPr>
                <w:b/>
              </w:rPr>
              <w:t>Opis sposobu przygotowania ofert oraz wymagania formalne dotyczące składanych oświadczeń i dokumentów</w:t>
            </w:r>
          </w:p>
        </w:tc>
      </w:tr>
      <w:tr w:rsidR="007F4F66" w:rsidRPr="00A639C4" w:rsidTr="0018153F">
        <w:tc>
          <w:tcPr>
            <w:tcW w:w="1384" w:type="dxa"/>
            <w:tcBorders>
              <w:bottom w:val="single" w:sz="4" w:space="0" w:color="auto"/>
            </w:tcBorders>
            <w:shd w:val="clear" w:color="auto" w:fill="FFFFFF" w:themeFill="background1"/>
          </w:tcPr>
          <w:p w:rsidR="007F4F66" w:rsidRPr="00A639C4" w:rsidRDefault="007F4F66" w:rsidP="0018153F">
            <w:pPr>
              <w:shd w:val="clear" w:color="auto" w:fill="FFFFFF" w:themeFill="background1"/>
              <w:tabs>
                <w:tab w:val="left" w:pos="408"/>
              </w:tabs>
              <w:jc w:val="center"/>
              <w:rPr>
                <w:b/>
              </w:rPr>
            </w:pPr>
          </w:p>
        </w:tc>
        <w:tc>
          <w:tcPr>
            <w:tcW w:w="7796" w:type="dxa"/>
            <w:tcBorders>
              <w:bottom w:val="single" w:sz="4" w:space="0" w:color="auto"/>
            </w:tcBorders>
            <w:shd w:val="clear" w:color="auto" w:fill="FFFFFF" w:themeFill="background1"/>
          </w:tcPr>
          <w:p w:rsidR="007F4F66" w:rsidRPr="00A639C4" w:rsidRDefault="007F4F66" w:rsidP="0018153F">
            <w:pPr>
              <w:shd w:val="clear" w:color="auto" w:fill="FFFFFF" w:themeFill="background1"/>
              <w:jc w:val="both"/>
              <w:rPr>
                <w:b/>
                <w:color w:val="000000"/>
                <w:u w:val="single"/>
              </w:rPr>
            </w:pPr>
            <w:r w:rsidRPr="00A639C4">
              <w:rPr>
                <w:b/>
                <w:color w:val="000000"/>
                <w:u w:val="single"/>
              </w:rPr>
              <w:t>Wykonawca wraz z ofertą jest zobowiązany złożyć:</w:t>
            </w:r>
          </w:p>
          <w:p w:rsidR="007F4F66" w:rsidRPr="00A639C4" w:rsidRDefault="007F4F66" w:rsidP="0018153F">
            <w:pPr>
              <w:shd w:val="clear" w:color="auto" w:fill="FFFFFF" w:themeFill="background1"/>
              <w:jc w:val="both"/>
              <w:rPr>
                <w:color w:val="000000"/>
              </w:rPr>
            </w:pPr>
          </w:p>
          <w:p w:rsidR="007F4F66" w:rsidRPr="00A639C4" w:rsidRDefault="007F4F66" w:rsidP="007F4F66">
            <w:pPr>
              <w:pStyle w:val="Akapitzlist"/>
              <w:numPr>
                <w:ilvl w:val="0"/>
                <w:numId w:val="7"/>
              </w:numPr>
              <w:shd w:val="clear" w:color="auto" w:fill="FFFFFF" w:themeFill="background1"/>
              <w:jc w:val="both"/>
              <w:rPr>
                <w:color w:val="000000"/>
              </w:rPr>
            </w:pPr>
            <w:r w:rsidRPr="00A639C4">
              <w:rPr>
                <w:color w:val="000000"/>
              </w:rPr>
              <w:t xml:space="preserve">oświadczenie o niepodleganiu wykluczeniu </w:t>
            </w:r>
          </w:p>
          <w:p w:rsidR="007F4F66" w:rsidRPr="00A639C4" w:rsidRDefault="007F4F66" w:rsidP="007F4F66">
            <w:pPr>
              <w:pStyle w:val="Akapitzlist"/>
              <w:numPr>
                <w:ilvl w:val="0"/>
                <w:numId w:val="7"/>
              </w:numPr>
              <w:shd w:val="clear" w:color="auto" w:fill="FFFFFF" w:themeFill="background1"/>
              <w:jc w:val="both"/>
              <w:rPr>
                <w:color w:val="000000"/>
              </w:rPr>
            </w:pPr>
            <w:r w:rsidRPr="00A639C4">
              <w:rPr>
                <w:color w:val="000000"/>
              </w:rPr>
              <w:t xml:space="preserve">oświadczenie o spełnianiu warunków udziału w postępowaniu (o którym mowa w art. 125 ust. 1 </w:t>
            </w:r>
            <w:proofErr w:type="spellStart"/>
            <w:r w:rsidRPr="00A639C4">
              <w:rPr>
                <w:color w:val="000000"/>
              </w:rPr>
              <w:t>Pzp</w:t>
            </w:r>
            <w:proofErr w:type="spellEnd"/>
            <w:r w:rsidRPr="00A639C4">
              <w:rPr>
                <w:color w:val="000000"/>
              </w:rPr>
              <w:t>);</w:t>
            </w:r>
          </w:p>
          <w:p w:rsidR="007F4F66" w:rsidRPr="003A506A" w:rsidRDefault="007F4F66" w:rsidP="007F4F66">
            <w:pPr>
              <w:pStyle w:val="Akapitzlist"/>
              <w:numPr>
                <w:ilvl w:val="0"/>
                <w:numId w:val="7"/>
              </w:numPr>
              <w:shd w:val="clear" w:color="auto" w:fill="FFFFFF" w:themeFill="background1"/>
              <w:jc w:val="both"/>
              <w:rPr>
                <w:color w:val="000000"/>
              </w:rPr>
            </w:pPr>
            <w:r w:rsidRPr="003A506A">
              <w:rPr>
                <w:color w:val="000000"/>
              </w:rPr>
              <w:t>dowód wniesienia wadium (o ile jest wymagane);</w:t>
            </w:r>
          </w:p>
          <w:p w:rsidR="007F4F66" w:rsidRPr="00A639C4" w:rsidRDefault="007F4F66" w:rsidP="007F4F66">
            <w:pPr>
              <w:pStyle w:val="Akapitzlist"/>
              <w:numPr>
                <w:ilvl w:val="0"/>
                <w:numId w:val="7"/>
              </w:numPr>
              <w:shd w:val="clear" w:color="auto" w:fill="FFFFFF" w:themeFill="background1"/>
              <w:jc w:val="both"/>
              <w:rPr>
                <w:color w:val="000000"/>
              </w:rPr>
            </w:pPr>
            <w:r w:rsidRPr="00A639C4">
              <w:rPr>
                <w:color w:val="000000"/>
              </w:rPr>
              <w:t>zobowiązanie innego podmiotu, o którym mowa w SWZ (jeżeli dotyczy);</w:t>
            </w:r>
          </w:p>
          <w:p w:rsidR="007F4F66" w:rsidRPr="00A639C4" w:rsidRDefault="007F4F66" w:rsidP="007F4F66">
            <w:pPr>
              <w:pStyle w:val="Akapitzlist"/>
              <w:numPr>
                <w:ilvl w:val="0"/>
                <w:numId w:val="7"/>
              </w:numPr>
              <w:shd w:val="clear" w:color="auto" w:fill="FFFFFF" w:themeFill="background1"/>
              <w:jc w:val="both"/>
              <w:rPr>
                <w:color w:val="000000"/>
              </w:rPr>
            </w:pPr>
            <w:r w:rsidRPr="00A639C4">
              <w:rPr>
                <w:color w:val="000000"/>
              </w:rPr>
              <w:t xml:space="preserve">dokumenty, z których wynika prawo do podpisania oferty; odpowiednie pełnomocnictwa (jeżeli dotyczy). </w:t>
            </w:r>
          </w:p>
          <w:p w:rsidR="007F4F66" w:rsidRPr="003A506A" w:rsidRDefault="007F4F66" w:rsidP="003A506A">
            <w:pPr>
              <w:pStyle w:val="Akapitzlist"/>
              <w:numPr>
                <w:ilvl w:val="0"/>
                <w:numId w:val="7"/>
              </w:numPr>
              <w:shd w:val="clear" w:color="auto" w:fill="FFFFFF" w:themeFill="background1"/>
              <w:jc w:val="both"/>
              <w:rPr>
                <w:color w:val="000000"/>
              </w:rPr>
            </w:pPr>
            <w:r w:rsidRPr="00A639C4">
              <w:rPr>
                <w:color w:val="000000"/>
              </w:rPr>
              <w:t>oświadczenie na podstawie art. 117 ust. 4 (jeżeli dotyczy tj. Konsorcja, Spółki cywilne)</w:t>
            </w: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spacing w:before="100" w:after="100"/>
              <w:jc w:val="center"/>
              <w:rPr>
                <w:b/>
              </w:rPr>
            </w:pPr>
            <w:r w:rsidRPr="00A639C4">
              <w:rPr>
                <w:b/>
              </w:rPr>
              <w:t>Pkt 17.1 IDW</w:t>
            </w:r>
          </w:p>
        </w:tc>
        <w:tc>
          <w:tcPr>
            <w:tcW w:w="7796" w:type="dxa"/>
            <w:shd w:val="clear" w:color="auto" w:fill="FFFFFF" w:themeFill="background1"/>
          </w:tcPr>
          <w:p w:rsidR="007F4F66" w:rsidRPr="00A639C4" w:rsidRDefault="007F4F66" w:rsidP="0018153F">
            <w:pPr>
              <w:shd w:val="clear" w:color="auto" w:fill="FFFFFF" w:themeFill="background1"/>
              <w:spacing w:before="100" w:after="100"/>
              <w:rPr>
                <w:b/>
              </w:rPr>
            </w:pPr>
            <w:r w:rsidRPr="00A639C4">
              <w:rPr>
                <w:b/>
              </w:rPr>
              <w:t>Wymagania dotyczące wadium</w:t>
            </w:r>
          </w:p>
        </w:tc>
      </w:tr>
      <w:tr w:rsidR="007F4F66" w:rsidRPr="00A639C4" w:rsidTr="0018153F">
        <w:tc>
          <w:tcPr>
            <w:tcW w:w="1384" w:type="dxa"/>
            <w:tcBorders>
              <w:bottom w:val="single" w:sz="4" w:space="0" w:color="auto"/>
            </w:tcBorders>
            <w:shd w:val="clear" w:color="auto" w:fill="FFFFFF" w:themeFill="background1"/>
          </w:tcPr>
          <w:p w:rsidR="007F4F66" w:rsidRPr="00A639C4" w:rsidRDefault="007F4F66" w:rsidP="0018153F">
            <w:pPr>
              <w:shd w:val="clear" w:color="auto" w:fill="FFFFFF" w:themeFill="background1"/>
              <w:tabs>
                <w:tab w:val="left" w:pos="408"/>
              </w:tabs>
              <w:jc w:val="center"/>
              <w:rPr>
                <w:b/>
              </w:rPr>
            </w:pPr>
          </w:p>
        </w:tc>
        <w:tc>
          <w:tcPr>
            <w:tcW w:w="7796" w:type="dxa"/>
            <w:tcBorders>
              <w:bottom w:val="single" w:sz="4" w:space="0" w:color="auto"/>
            </w:tcBorders>
            <w:shd w:val="clear" w:color="auto" w:fill="FFFFFF" w:themeFill="background1"/>
          </w:tcPr>
          <w:p w:rsidR="007F4F66" w:rsidRPr="00A639C4" w:rsidRDefault="007F4F66" w:rsidP="0018153F">
            <w:pPr>
              <w:shd w:val="clear" w:color="auto" w:fill="FFFFFF" w:themeFill="background1"/>
              <w:jc w:val="both"/>
            </w:pPr>
            <w:r w:rsidRPr="00A639C4">
              <w:t xml:space="preserve">Zamawiający </w:t>
            </w:r>
            <w:r w:rsidRPr="00A639C4">
              <w:rPr>
                <w:b/>
                <w:u w:val="single"/>
              </w:rPr>
              <w:t xml:space="preserve">przewiduje </w:t>
            </w:r>
            <w:r w:rsidRPr="00A639C4">
              <w:t>obowiązek wniesienia wadium przed upływem terminu składania ofert w wysokości</w:t>
            </w:r>
            <w:r w:rsidR="002E19C9">
              <w:t>:</w:t>
            </w:r>
            <w:r w:rsidRPr="00A639C4">
              <w:t xml:space="preserve">  </w:t>
            </w:r>
            <w:r w:rsidR="008D1B2F">
              <w:rPr>
                <w:b/>
              </w:rPr>
              <w:t>25</w:t>
            </w:r>
            <w:r w:rsidR="002E19C9">
              <w:rPr>
                <w:b/>
              </w:rPr>
              <w:t> 000,00</w:t>
            </w:r>
            <w:r w:rsidR="00960CC9">
              <w:rPr>
                <w:b/>
              </w:rPr>
              <w:t xml:space="preserve"> zł</w:t>
            </w:r>
          </w:p>
          <w:p w:rsidR="007F4F66" w:rsidRPr="00A639C4" w:rsidRDefault="007F4F66" w:rsidP="009A041C">
            <w:pPr>
              <w:shd w:val="clear" w:color="auto" w:fill="FFFFFF" w:themeFill="background1"/>
              <w:jc w:val="both"/>
              <w:rPr>
                <w:b/>
              </w:rPr>
            </w:pP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jc w:val="center"/>
              <w:rPr>
                <w:b/>
              </w:rPr>
            </w:pPr>
            <w:r w:rsidRPr="00A639C4">
              <w:rPr>
                <w:b/>
              </w:rPr>
              <w:t>Pkt 19.1 IDW</w:t>
            </w:r>
          </w:p>
          <w:p w:rsidR="007F4F66" w:rsidRPr="00A639C4" w:rsidRDefault="007F4F66" w:rsidP="0018153F">
            <w:pPr>
              <w:shd w:val="clear" w:color="auto" w:fill="FFFFFF" w:themeFill="background1"/>
              <w:tabs>
                <w:tab w:val="left" w:pos="408"/>
              </w:tabs>
              <w:spacing w:before="60" w:after="60"/>
              <w:jc w:val="center"/>
              <w:rPr>
                <w:b/>
              </w:rPr>
            </w:pPr>
            <w:r w:rsidRPr="00A639C4">
              <w:rPr>
                <w:b/>
              </w:rPr>
              <w:t>Pkt 19.2 IDW</w:t>
            </w:r>
          </w:p>
        </w:tc>
        <w:tc>
          <w:tcPr>
            <w:tcW w:w="7796" w:type="dxa"/>
            <w:shd w:val="clear" w:color="auto" w:fill="FFFFFF" w:themeFill="background1"/>
          </w:tcPr>
          <w:p w:rsidR="007F4F66" w:rsidRPr="00A639C4" w:rsidRDefault="007F4F66" w:rsidP="0018153F">
            <w:pPr>
              <w:shd w:val="clear" w:color="auto" w:fill="FFFFFF" w:themeFill="background1"/>
              <w:tabs>
                <w:tab w:val="left" w:pos="408"/>
              </w:tabs>
              <w:spacing w:before="60" w:after="60"/>
              <w:rPr>
                <w:b/>
              </w:rPr>
            </w:pPr>
            <w:r w:rsidRPr="00A639C4">
              <w:rPr>
                <w:b/>
                <w:bCs/>
                <w:color w:val="000000"/>
              </w:rPr>
              <w:t>Termin składania i otwarcia ofert</w:t>
            </w: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spacing w:before="60" w:after="60"/>
              <w:jc w:val="center"/>
              <w:rPr>
                <w:b/>
              </w:rPr>
            </w:pPr>
          </w:p>
        </w:tc>
        <w:tc>
          <w:tcPr>
            <w:tcW w:w="7796" w:type="dxa"/>
            <w:shd w:val="clear" w:color="auto" w:fill="FFFFFF" w:themeFill="background1"/>
          </w:tcPr>
          <w:p w:rsidR="007F4F66" w:rsidRPr="00A639C4" w:rsidRDefault="007F4F66" w:rsidP="0018153F">
            <w:pPr>
              <w:widowControl/>
              <w:shd w:val="clear" w:color="auto" w:fill="FFFFFF" w:themeFill="background1"/>
              <w:autoSpaceDE/>
              <w:autoSpaceDN/>
              <w:adjustRightInd/>
              <w:spacing w:before="240" w:line="360" w:lineRule="auto"/>
              <w:jc w:val="both"/>
            </w:pPr>
            <w:r w:rsidRPr="00A639C4">
              <w:rPr>
                <w:rFonts w:eastAsia="Calibri"/>
              </w:rPr>
              <w:t>Termin składania ofert</w:t>
            </w:r>
            <w:r w:rsidR="00960CC9">
              <w:rPr>
                <w:rFonts w:eastAsia="Calibri"/>
              </w:rPr>
              <w:t>:</w:t>
            </w:r>
            <w:r w:rsidRPr="00A639C4">
              <w:rPr>
                <w:rFonts w:eastAsia="Calibri"/>
              </w:rPr>
              <w:t xml:space="preserve"> </w:t>
            </w:r>
            <w:r w:rsidR="00B825E3">
              <w:rPr>
                <w:b/>
              </w:rPr>
              <w:t>03.04.2026</w:t>
            </w:r>
            <w:r w:rsidR="00960CC9">
              <w:rPr>
                <w:b/>
              </w:rPr>
              <w:t xml:space="preserve"> r.</w:t>
            </w:r>
            <w:r w:rsidRPr="00A639C4">
              <w:rPr>
                <w:b/>
              </w:rPr>
              <w:t xml:space="preserve"> do godziny</w:t>
            </w:r>
            <w:r w:rsidR="00960CC9">
              <w:rPr>
                <w:b/>
              </w:rPr>
              <w:t>:</w:t>
            </w:r>
            <w:r w:rsidRPr="00A639C4">
              <w:rPr>
                <w:b/>
              </w:rPr>
              <w:t xml:space="preserve"> </w:t>
            </w:r>
            <w:r w:rsidR="00960CC9">
              <w:rPr>
                <w:b/>
                <w:bCs/>
                <w:caps/>
              </w:rPr>
              <w:t>12:00</w:t>
            </w:r>
            <w:r w:rsidRPr="00A639C4">
              <w:t>.</w:t>
            </w:r>
          </w:p>
          <w:p w:rsidR="007F4F66" w:rsidRPr="00A639C4" w:rsidRDefault="007F4F66" w:rsidP="0018153F">
            <w:pPr>
              <w:shd w:val="clear" w:color="auto" w:fill="FFFFFF" w:themeFill="background1"/>
              <w:jc w:val="both"/>
            </w:pPr>
            <w:r w:rsidRPr="00A639C4">
              <w:rPr>
                <w:rFonts w:eastAsia="Calibri"/>
              </w:rPr>
              <w:t>Termin otwarcia ofert</w:t>
            </w:r>
            <w:r w:rsidR="00960CC9">
              <w:rPr>
                <w:rFonts w:eastAsia="Calibri"/>
              </w:rPr>
              <w:t>:</w:t>
            </w:r>
            <w:r w:rsidRPr="00A639C4">
              <w:rPr>
                <w:rFonts w:eastAsia="Calibri"/>
              </w:rPr>
              <w:t xml:space="preserve"> </w:t>
            </w:r>
            <w:r w:rsidR="00B825E3">
              <w:rPr>
                <w:b/>
              </w:rPr>
              <w:t>03.04.2026</w:t>
            </w:r>
            <w:r w:rsidR="00960CC9">
              <w:rPr>
                <w:b/>
              </w:rPr>
              <w:t xml:space="preserve"> r.</w:t>
            </w:r>
            <w:r w:rsidRPr="00A639C4">
              <w:rPr>
                <w:b/>
              </w:rPr>
              <w:t xml:space="preserve"> godzina</w:t>
            </w:r>
            <w:r w:rsidR="00960CC9">
              <w:rPr>
                <w:b/>
              </w:rPr>
              <w:t>: 12:</w:t>
            </w:r>
            <w:r w:rsidR="00A73F9D">
              <w:rPr>
                <w:b/>
              </w:rPr>
              <w:t>10</w:t>
            </w:r>
            <w:r w:rsidRPr="00A639C4">
              <w:rPr>
                <w:b/>
              </w:rPr>
              <w:t xml:space="preserve"> </w:t>
            </w:r>
          </w:p>
          <w:p w:rsidR="007F4F66" w:rsidRDefault="007F4F66" w:rsidP="0018153F">
            <w:pPr>
              <w:shd w:val="clear" w:color="auto" w:fill="FFFFFF" w:themeFill="background1"/>
              <w:tabs>
                <w:tab w:val="left" w:pos="408"/>
              </w:tabs>
              <w:spacing w:before="60" w:after="60"/>
            </w:pPr>
          </w:p>
          <w:p w:rsidR="007F4F66" w:rsidRPr="00A639C4" w:rsidRDefault="007F4F66" w:rsidP="0018153F">
            <w:pPr>
              <w:shd w:val="clear" w:color="auto" w:fill="FFFFFF" w:themeFill="background1"/>
              <w:tabs>
                <w:tab w:val="left" w:pos="408"/>
              </w:tabs>
              <w:spacing w:before="60" w:after="60"/>
              <w:rPr>
                <w:b/>
              </w:rPr>
            </w:pPr>
            <w:r w:rsidRPr="00A639C4">
              <w:t xml:space="preserve">Ofertę należy złożyć na zasadach określonych w </w:t>
            </w:r>
            <w:proofErr w:type="spellStart"/>
            <w:r w:rsidRPr="00A639C4">
              <w:t>Pzp</w:t>
            </w:r>
            <w:proofErr w:type="spellEnd"/>
            <w:r w:rsidRPr="00A639C4">
              <w:t xml:space="preserve"> i SWZ.</w:t>
            </w: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spacing w:before="60" w:after="60"/>
              <w:jc w:val="center"/>
              <w:rPr>
                <w:b/>
              </w:rPr>
            </w:pPr>
            <w:r w:rsidRPr="00A639C4">
              <w:rPr>
                <w:b/>
              </w:rPr>
              <w:t>Pkt 18.1 IDW</w:t>
            </w:r>
          </w:p>
        </w:tc>
        <w:tc>
          <w:tcPr>
            <w:tcW w:w="7796" w:type="dxa"/>
            <w:shd w:val="clear" w:color="auto" w:fill="FFFFFF" w:themeFill="background1"/>
          </w:tcPr>
          <w:p w:rsidR="007F4F66" w:rsidRPr="00A639C4" w:rsidRDefault="007F4F66" w:rsidP="0018153F">
            <w:pPr>
              <w:shd w:val="clear" w:color="auto" w:fill="FFFFFF" w:themeFill="background1"/>
              <w:tabs>
                <w:tab w:val="left" w:pos="408"/>
              </w:tabs>
              <w:spacing w:before="60" w:after="60"/>
              <w:rPr>
                <w:b/>
              </w:rPr>
            </w:pPr>
            <w:r w:rsidRPr="00A639C4">
              <w:rPr>
                <w:b/>
              </w:rPr>
              <w:t>Termin związania ofertą</w:t>
            </w:r>
          </w:p>
        </w:tc>
      </w:tr>
      <w:tr w:rsidR="007F4F66" w:rsidRPr="00A639C4" w:rsidTr="0018153F">
        <w:tc>
          <w:tcPr>
            <w:tcW w:w="1384" w:type="dxa"/>
            <w:tcBorders>
              <w:bottom w:val="single" w:sz="4" w:space="0" w:color="auto"/>
            </w:tcBorders>
            <w:shd w:val="clear" w:color="auto" w:fill="FFFFFF" w:themeFill="background1"/>
          </w:tcPr>
          <w:p w:rsidR="007F4F66" w:rsidRPr="00A639C4" w:rsidRDefault="007F4F66" w:rsidP="0018153F">
            <w:pPr>
              <w:shd w:val="clear" w:color="auto" w:fill="FFFFFF" w:themeFill="background1"/>
              <w:tabs>
                <w:tab w:val="left" w:pos="408"/>
              </w:tabs>
              <w:jc w:val="center"/>
              <w:rPr>
                <w:b/>
              </w:rPr>
            </w:pPr>
          </w:p>
        </w:tc>
        <w:tc>
          <w:tcPr>
            <w:tcW w:w="7796" w:type="dxa"/>
            <w:tcBorders>
              <w:bottom w:val="single" w:sz="4" w:space="0" w:color="auto"/>
            </w:tcBorders>
            <w:shd w:val="clear" w:color="auto" w:fill="FFFFFF" w:themeFill="background1"/>
          </w:tcPr>
          <w:p w:rsidR="007F4F66" w:rsidRDefault="007F4F66" w:rsidP="0018153F">
            <w:pPr>
              <w:shd w:val="clear" w:color="auto" w:fill="FFFFFF" w:themeFill="background1"/>
              <w:tabs>
                <w:tab w:val="left" w:pos="408"/>
              </w:tabs>
              <w:spacing w:before="120" w:after="120"/>
            </w:pPr>
            <w:r w:rsidRPr="00A639C4">
              <w:t>Termin związania ofertą</w:t>
            </w:r>
            <w:r w:rsidR="00960CC9">
              <w:t>:</w:t>
            </w:r>
            <w:r w:rsidRPr="00A639C4">
              <w:t xml:space="preserve"> </w:t>
            </w:r>
            <w:r w:rsidR="00B825E3">
              <w:rPr>
                <w:b/>
              </w:rPr>
              <w:t>02.05.2026</w:t>
            </w:r>
            <w:r w:rsidR="00960CC9" w:rsidRPr="00960CC9">
              <w:rPr>
                <w:b/>
              </w:rPr>
              <w:t xml:space="preserve"> r.</w:t>
            </w:r>
          </w:p>
          <w:p w:rsidR="007F4F66" w:rsidRPr="00A639C4" w:rsidRDefault="007F4F66" w:rsidP="0018153F">
            <w:pPr>
              <w:shd w:val="clear" w:color="auto" w:fill="FFFFFF" w:themeFill="background1"/>
              <w:tabs>
                <w:tab w:val="left" w:pos="408"/>
              </w:tabs>
              <w:spacing w:before="120" w:after="120"/>
            </w:pP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spacing w:before="100" w:after="100"/>
              <w:jc w:val="center"/>
              <w:rPr>
                <w:b/>
              </w:rPr>
            </w:pPr>
            <w:r w:rsidRPr="00A639C4">
              <w:rPr>
                <w:b/>
              </w:rPr>
              <w:t xml:space="preserve">Pkt 20.2 </w:t>
            </w:r>
            <w:r w:rsidRPr="00A639C4">
              <w:rPr>
                <w:b/>
              </w:rPr>
              <w:lastRenderedPageBreak/>
              <w:t>IDW</w:t>
            </w:r>
          </w:p>
        </w:tc>
        <w:tc>
          <w:tcPr>
            <w:tcW w:w="7796" w:type="dxa"/>
            <w:shd w:val="clear" w:color="auto" w:fill="FFFFFF" w:themeFill="background1"/>
          </w:tcPr>
          <w:p w:rsidR="007F4F66" w:rsidRPr="00A639C4" w:rsidRDefault="007F4F66" w:rsidP="0018153F">
            <w:pPr>
              <w:shd w:val="clear" w:color="auto" w:fill="FFFFFF" w:themeFill="background1"/>
              <w:spacing w:before="100" w:after="100"/>
              <w:ind w:left="360"/>
              <w:jc w:val="center"/>
              <w:rPr>
                <w:b/>
                <w:bCs/>
                <w:color w:val="000000"/>
              </w:rPr>
            </w:pPr>
            <w:r w:rsidRPr="00A639C4">
              <w:rPr>
                <w:b/>
                <w:bCs/>
                <w:color w:val="000000"/>
              </w:rPr>
              <w:lastRenderedPageBreak/>
              <w:t xml:space="preserve">Opis kryteriów oceny ofert, wraz z podaniem wag tych kryteriów i sposobu </w:t>
            </w:r>
            <w:r w:rsidRPr="00A639C4">
              <w:rPr>
                <w:b/>
                <w:bCs/>
                <w:color w:val="000000"/>
              </w:rPr>
              <w:lastRenderedPageBreak/>
              <w:t>oceny ofert</w:t>
            </w:r>
          </w:p>
        </w:tc>
      </w:tr>
      <w:tr w:rsidR="007F4F66" w:rsidRPr="00A639C4" w:rsidTr="0018153F">
        <w:tc>
          <w:tcPr>
            <w:tcW w:w="1384" w:type="dxa"/>
            <w:tcBorders>
              <w:bottom w:val="single" w:sz="4" w:space="0" w:color="auto"/>
            </w:tcBorders>
            <w:shd w:val="clear" w:color="auto" w:fill="FFFFFF" w:themeFill="background1"/>
          </w:tcPr>
          <w:p w:rsidR="007F4F66" w:rsidRPr="00A639C4" w:rsidRDefault="007F4F66" w:rsidP="0018153F">
            <w:pPr>
              <w:shd w:val="clear" w:color="auto" w:fill="FFFFFF" w:themeFill="background1"/>
              <w:tabs>
                <w:tab w:val="left" w:pos="408"/>
              </w:tabs>
              <w:jc w:val="center"/>
              <w:rPr>
                <w:b/>
              </w:rPr>
            </w:pPr>
          </w:p>
        </w:tc>
        <w:tc>
          <w:tcPr>
            <w:tcW w:w="7796" w:type="dxa"/>
            <w:tcBorders>
              <w:bottom w:val="single" w:sz="4" w:space="0" w:color="auto"/>
            </w:tcBorders>
            <w:shd w:val="clear" w:color="auto" w:fill="FFFFFF" w:themeFill="background1"/>
          </w:tcPr>
          <w:p w:rsidR="007F4F66" w:rsidRPr="00A639C4" w:rsidRDefault="007F4F66" w:rsidP="007F4F66">
            <w:pPr>
              <w:pStyle w:val="Akapitzlist"/>
              <w:widowControl/>
              <w:numPr>
                <w:ilvl w:val="0"/>
                <w:numId w:val="2"/>
              </w:numPr>
              <w:shd w:val="clear" w:color="auto" w:fill="FFFFFF" w:themeFill="background1"/>
              <w:tabs>
                <w:tab w:val="clear" w:pos="1800"/>
              </w:tabs>
              <w:autoSpaceDE/>
              <w:autoSpaceDN/>
              <w:adjustRightInd/>
              <w:spacing w:before="120"/>
              <w:ind w:left="425" w:hanging="425"/>
              <w:jc w:val="both"/>
            </w:pPr>
            <w:r w:rsidRPr="00A639C4">
              <w:t>Przy wyborze najkorzystniejszej oferty Zamawiający będzie się kierował następującymi kryteriami oceny ofert:</w:t>
            </w:r>
          </w:p>
          <w:p w:rsidR="007F4F66" w:rsidRPr="00A639C4" w:rsidRDefault="007F4F66" w:rsidP="007F4F66">
            <w:pPr>
              <w:pStyle w:val="Akapitzlist"/>
              <w:widowControl/>
              <w:numPr>
                <w:ilvl w:val="0"/>
                <w:numId w:val="10"/>
              </w:numPr>
              <w:shd w:val="clear" w:color="auto" w:fill="FFFFFF" w:themeFill="background1"/>
              <w:autoSpaceDE/>
              <w:autoSpaceDN/>
              <w:adjustRightInd/>
            </w:pPr>
            <w:r w:rsidRPr="00A639C4">
              <w:rPr>
                <w:b/>
              </w:rPr>
              <w:t>Cena (C)</w:t>
            </w:r>
            <w:r w:rsidRPr="00A639C4">
              <w:t xml:space="preserve"> – waga kryterium 60 %;</w:t>
            </w:r>
          </w:p>
          <w:p w:rsidR="007F4F66" w:rsidRPr="00A639C4" w:rsidRDefault="007F4F66" w:rsidP="007F4F66">
            <w:pPr>
              <w:pStyle w:val="Akapitzlist"/>
              <w:widowControl/>
              <w:numPr>
                <w:ilvl w:val="0"/>
                <w:numId w:val="10"/>
              </w:numPr>
              <w:shd w:val="clear" w:color="auto" w:fill="FFFFFF" w:themeFill="background1"/>
              <w:autoSpaceDE/>
              <w:autoSpaceDN/>
              <w:adjustRightInd/>
            </w:pPr>
            <w:r w:rsidRPr="00A639C4">
              <w:rPr>
                <w:b/>
              </w:rPr>
              <w:t xml:space="preserve">Kryterium jakościowe – okres </w:t>
            </w:r>
            <w:r w:rsidRPr="00960CC9">
              <w:rPr>
                <w:b/>
              </w:rPr>
              <w:t>gwarancji i rękojmi</w:t>
            </w:r>
            <w:r w:rsidRPr="00960CC9">
              <w:t xml:space="preserve">  </w:t>
            </w:r>
            <w:r w:rsidRPr="00960CC9">
              <w:rPr>
                <w:caps/>
              </w:rPr>
              <w:t xml:space="preserve"> </w:t>
            </w:r>
            <w:r w:rsidRPr="00A639C4">
              <w:t>– waga kryterium 40 %.</w:t>
            </w:r>
          </w:p>
          <w:p w:rsidR="007F4F66" w:rsidRPr="00A639C4" w:rsidRDefault="007F4F66" w:rsidP="007F4F66">
            <w:pPr>
              <w:pStyle w:val="Akapitzlist"/>
              <w:widowControl/>
              <w:numPr>
                <w:ilvl w:val="0"/>
                <w:numId w:val="2"/>
              </w:numPr>
              <w:shd w:val="clear" w:color="auto" w:fill="FFFFFF" w:themeFill="background1"/>
              <w:tabs>
                <w:tab w:val="clear" w:pos="1800"/>
              </w:tabs>
              <w:autoSpaceDE/>
              <w:autoSpaceDN/>
              <w:adjustRightInd/>
              <w:spacing w:before="240"/>
              <w:ind w:left="426" w:hanging="426"/>
              <w:jc w:val="both"/>
            </w:pPr>
            <w:r w:rsidRPr="00A639C4">
              <w:tab/>
              <w:t>Zasady oceny ofert w poszczególnych kryteriach:</w:t>
            </w:r>
          </w:p>
          <w:p w:rsidR="007F4F66" w:rsidRPr="00A639C4" w:rsidRDefault="007F4F66" w:rsidP="007F4F66">
            <w:pPr>
              <w:pStyle w:val="Akapitzlist"/>
              <w:widowControl/>
              <w:numPr>
                <w:ilvl w:val="0"/>
                <w:numId w:val="3"/>
              </w:numPr>
              <w:shd w:val="clear" w:color="auto" w:fill="FFFFFF" w:themeFill="background1"/>
              <w:autoSpaceDE/>
              <w:autoSpaceDN/>
              <w:adjustRightInd/>
              <w:spacing w:before="240"/>
              <w:ind w:left="910" w:hanging="484"/>
              <w:contextualSpacing/>
              <w:jc w:val="both"/>
              <w:rPr>
                <w:b/>
              </w:rPr>
            </w:pPr>
            <w:r w:rsidRPr="00A639C4">
              <w:rPr>
                <w:b/>
              </w:rPr>
              <w:tab/>
              <w:t>Cena (C) – waga kryterium 60 %</w:t>
            </w:r>
          </w:p>
          <w:p w:rsidR="007F4F66" w:rsidRPr="00A639C4" w:rsidRDefault="007F4F66" w:rsidP="0018153F">
            <w:pPr>
              <w:pStyle w:val="Akapitzlist"/>
              <w:shd w:val="clear" w:color="auto" w:fill="FFFFFF" w:themeFill="background1"/>
              <w:spacing w:before="240"/>
              <w:ind w:left="1452"/>
              <w:rPr>
                <w:b/>
              </w:rPr>
            </w:pPr>
            <w:r w:rsidRPr="00A639C4">
              <w:rPr>
                <w:b/>
              </w:rPr>
              <w:t xml:space="preserve">cena najniższa brutto </w:t>
            </w:r>
            <w:r w:rsidRPr="00A639C4">
              <w:rPr>
                <w:b/>
              </w:rPr>
              <w:br/>
              <w:t xml:space="preserve">spośród wszystkich złożonych ofert </w:t>
            </w:r>
            <w:r w:rsidRPr="00A639C4">
              <w:rPr>
                <w:b/>
              </w:rPr>
              <w:br/>
              <w:t>niepodlegających odrzuceniu</w:t>
            </w:r>
          </w:p>
          <w:p w:rsidR="007F4F66" w:rsidRPr="00A639C4" w:rsidRDefault="007F4F66" w:rsidP="0018153F">
            <w:pPr>
              <w:pStyle w:val="Akapitzlist"/>
              <w:shd w:val="clear" w:color="auto" w:fill="FFFFFF" w:themeFill="background1"/>
              <w:ind w:left="1080"/>
              <w:jc w:val="both"/>
            </w:pPr>
            <w:r w:rsidRPr="00A639C4">
              <w:rPr>
                <w:b/>
              </w:rPr>
              <w:t>C =</w:t>
            </w:r>
            <w:r w:rsidRPr="00A639C4">
              <w:t xml:space="preserve"> </w:t>
            </w:r>
            <w:r w:rsidRPr="00A639C4">
              <w:rPr>
                <w:strike/>
              </w:rPr>
              <w:t xml:space="preserve">------------------------------------------------ </w:t>
            </w:r>
            <w:r w:rsidRPr="00A639C4">
              <w:t xml:space="preserve">  </w:t>
            </w:r>
            <w:r w:rsidRPr="00A639C4">
              <w:rPr>
                <w:b/>
              </w:rPr>
              <w:t>x 100 pkt x 60 %</w:t>
            </w:r>
          </w:p>
          <w:p w:rsidR="007F4F66" w:rsidRPr="00A639C4" w:rsidRDefault="007F4F66" w:rsidP="0018153F">
            <w:pPr>
              <w:pStyle w:val="Akapitzlist"/>
              <w:shd w:val="clear" w:color="auto" w:fill="FFFFFF" w:themeFill="background1"/>
              <w:ind w:left="1452"/>
              <w:jc w:val="both"/>
              <w:rPr>
                <w:b/>
              </w:rPr>
            </w:pPr>
            <w:r w:rsidRPr="00A639C4">
              <w:rPr>
                <w:b/>
              </w:rPr>
              <w:t>cena oferty ocenianej brutto</w:t>
            </w:r>
          </w:p>
          <w:p w:rsidR="007F4F66" w:rsidRPr="00A639C4" w:rsidRDefault="007F4F66" w:rsidP="0018153F">
            <w:pPr>
              <w:widowControl/>
              <w:shd w:val="clear" w:color="auto" w:fill="FFFFFF" w:themeFill="background1"/>
              <w:autoSpaceDE/>
              <w:autoSpaceDN/>
              <w:adjustRightInd/>
              <w:spacing w:before="240"/>
              <w:contextualSpacing/>
              <w:jc w:val="both"/>
            </w:pPr>
            <w:r w:rsidRPr="00A639C4">
              <w:t>Podstawą przyznania punktów w kryterium „cena” będzie cena ofertowa brutto podana przez Wykonawcę w Formularzu Ofertowym.</w:t>
            </w:r>
          </w:p>
          <w:p w:rsidR="007F4F66" w:rsidRPr="00A639C4" w:rsidRDefault="007F4F66" w:rsidP="0018153F">
            <w:pPr>
              <w:widowControl/>
              <w:shd w:val="clear" w:color="auto" w:fill="FFFFFF" w:themeFill="background1"/>
              <w:autoSpaceDE/>
              <w:autoSpaceDN/>
              <w:adjustRightInd/>
              <w:contextualSpacing/>
              <w:jc w:val="both"/>
            </w:pPr>
            <w:r w:rsidRPr="00A639C4">
              <w:t>Cena ofertowa brutto musi uwzględniać wszelkie koszty jakie Wykonawca poniesie w związku z realizacją przedmiotu zamówienia.</w:t>
            </w:r>
          </w:p>
          <w:p w:rsidR="007F4F66" w:rsidRPr="00A639C4" w:rsidRDefault="007F4F66" w:rsidP="0018153F">
            <w:pPr>
              <w:pStyle w:val="Akapitzlist"/>
              <w:widowControl/>
              <w:shd w:val="clear" w:color="auto" w:fill="FFFFFF" w:themeFill="background1"/>
              <w:autoSpaceDE/>
              <w:autoSpaceDN/>
              <w:adjustRightInd/>
              <w:ind w:left="1358"/>
              <w:contextualSpacing/>
              <w:jc w:val="both"/>
            </w:pPr>
          </w:p>
          <w:p w:rsidR="007F4F66" w:rsidRPr="00A639C4" w:rsidRDefault="007F4F66" w:rsidP="007F4F66">
            <w:pPr>
              <w:pStyle w:val="Akapitzlist"/>
              <w:widowControl/>
              <w:numPr>
                <w:ilvl w:val="0"/>
                <w:numId w:val="3"/>
              </w:numPr>
              <w:shd w:val="clear" w:color="auto" w:fill="FFFFFF" w:themeFill="background1"/>
              <w:autoSpaceDE/>
              <w:autoSpaceDN/>
              <w:adjustRightInd/>
              <w:ind w:left="910" w:hanging="484"/>
              <w:contextualSpacing/>
              <w:jc w:val="both"/>
              <w:rPr>
                <w:b/>
              </w:rPr>
            </w:pPr>
            <w:r w:rsidRPr="00A639C4">
              <w:rPr>
                <w:b/>
              </w:rPr>
              <w:tab/>
              <w:t>Kryterium jakościowe – okres gwarancji i rękojmi</w:t>
            </w:r>
            <w:r w:rsidRPr="00A639C4">
              <w:t xml:space="preserve">  </w:t>
            </w:r>
            <w:r w:rsidRPr="00A639C4">
              <w:rPr>
                <w:caps/>
              </w:rPr>
              <w:t xml:space="preserve"> </w:t>
            </w:r>
            <w:r w:rsidRPr="00A639C4">
              <w:rPr>
                <w:b/>
              </w:rPr>
              <w:t>– waga kryterium 40 %</w:t>
            </w:r>
          </w:p>
          <w:p w:rsidR="007F4F66" w:rsidRPr="00A639C4" w:rsidRDefault="007F4F66" w:rsidP="0018153F">
            <w:pPr>
              <w:pStyle w:val="ZTIRPKTzmpkttiret"/>
              <w:shd w:val="clear" w:color="auto" w:fill="FFFFFF" w:themeFill="background1"/>
              <w:spacing w:line="276" w:lineRule="auto"/>
              <w:ind w:left="0" w:firstLine="0"/>
              <w:rPr>
                <w:rFonts w:ascii="Arial" w:hAnsi="Arial"/>
                <w:b/>
                <w:sz w:val="20"/>
              </w:rPr>
            </w:pPr>
          </w:p>
          <w:p w:rsidR="007F4F66" w:rsidRPr="00A639C4" w:rsidRDefault="007F4F66" w:rsidP="0018153F">
            <w:pPr>
              <w:pStyle w:val="ZTIRPKTzmpkttiret"/>
              <w:shd w:val="clear" w:color="auto" w:fill="FFFFFF" w:themeFill="background1"/>
              <w:spacing w:line="276" w:lineRule="auto"/>
              <w:ind w:left="0" w:firstLine="0"/>
              <w:rPr>
                <w:rFonts w:ascii="Arial" w:hAnsi="Arial"/>
                <w:sz w:val="20"/>
              </w:rPr>
            </w:pPr>
            <w:r w:rsidRPr="00A639C4">
              <w:rPr>
                <w:rFonts w:ascii="Arial" w:hAnsi="Arial"/>
                <w:sz w:val="20"/>
              </w:rPr>
              <w:t>Opis sposobu obliczenia punktów:</w:t>
            </w:r>
          </w:p>
          <w:p w:rsidR="007F4F66" w:rsidRPr="00A639C4" w:rsidRDefault="007F4F66" w:rsidP="0018153F">
            <w:pPr>
              <w:shd w:val="clear" w:color="auto" w:fill="FFFFFF" w:themeFill="background1"/>
              <w:jc w:val="both"/>
            </w:pPr>
            <w:r w:rsidRPr="00A639C4">
              <w:t>W tym kryterium zostanie przyznana następująca liczba punktów:</w:t>
            </w:r>
          </w:p>
          <w:tbl>
            <w:tblPr>
              <w:tblW w:w="6240" w:type="dxa"/>
              <w:tblInd w:w="779" w:type="dxa"/>
              <w:tblLayout w:type="fixed"/>
              <w:tblCellMar>
                <w:left w:w="70" w:type="dxa"/>
                <w:right w:w="70" w:type="dxa"/>
              </w:tblCellMar>
              <w:tblLook w:val="04A0" w:firstRow="1" w:lastRow="0" w:firstColumn="1" w:lastColumn="0" w:noHBand="0" w:noVBand="1"/>
            </w:tblPr>
            <w:tblGrid>
              <w:gridCol w:w="849"/>
              <w:gridCol w:w="3646"/>
              <w:gridCol w:w="1745"/>
            </w:tblGrid>
            <w:tr w:rsidR="00B825E3" w:rsidRPr="00A639C4" w:rsidTr="00367906">
              <w:trPr>
                <w:trHeight w:val="300"/>
              </w:trPr>
              <w:tc>
                <w:tcPr>
                  <w:tcW w:w="849" w:type="dxa"/>
                  <w:tcBorders>
                    <w:top w:val="single" w:sz="4" w:space="0" w:color="auto"/>
                    <w:left w:val="single" w:sz="4" w:space="0" w:color="auto"/>
                    <w:bottom w:val="single" w:sz="4" w:space="0" w:color="auto"/>
                    <w:right w:val="single" w:sz="4" w:space="0" w:color="auto"/>
                  </w:tcBorders>
                  <w:noWrap/>
                  <w:vAlign w:val="center"/>
                  <w:hideMark/>
                </w:tcPr>
                <w:p w:rsidR="00B825E3" w:rsidRPr="00A639C4" w:rsidRDefault="00B825E3" w:rsidP="00F716E9">
                  <w:pPr>
                    <w:framePr w:hSpace="141" w:wrap="around" w:vAnchor="text" w:hAnchor="text" w:x="392" w:y="1"/>
                    <w:shd w:val="clear" w:color="auto" w:fill="FFFFFF" w:themeFill="background1"/>
                    <w:suppressOverlap/>
                    <w:jc w:val="center"/>
                    <w:rPr>
                      <w:b/>
                      <w:bCs/>
                    </w:rPr>
                  </w:pPr>
                  <w:r w:rsidRPr="00A639C4">
                    <w:rPr>
                      <w:b/>
                      <w:bCs/>
                    </w:rPr>
                    <w:t>Lp.</w:t>
                  </w:r>
                </w:p>
              </w:tc>
              <w:tc>
                <w:tcPr>
                  <w:tcW w:w="3646" w:type="dxa"/>
                  <w:tcBorders>
                    <w:top w:val="single" w:sz="4" w:space="0" w:color="auto"/>
                    <w:left w:val="nil"/>
                    <w:bottom w:val="single" w:sz="4" w:space="0" w:color="auto"/>
                    <w:right w:val="single" w:sz="4" w:space="0" w:color="auto"/>
                  </w:tcBorders>
                  <w:noWrap/>
                  <w:vAlign w:val="bottom"/>
                  <w:hideMark/>
                </w:tcPr>
                <w:p w:rsidR="00B825E3" w:rsidRPr="00A639C4" w:rsidRDefault="00B825E3" w:rsidP="00F716E9">
                  <w:pPr>
                    <w:framePr w:hSpace="141" w:wrap="around" w:vAnchor="text" w:hAnchor="text" w:x="392" w:y="1"/>
                    <w:shd w:val="clear" w:color="auto" w:fill="FFFFFF" w:themeFill="background1"/>
                    <w:suppressOverlap/>
                    <w:jc w:val="center"/>
                    <w:rPr>
                      <w:b/>
                      <w:bCs/>
                    </w:rPr>
                  </w:pPr>
                  <w:r w:rsidRPr="00A639C4">
                    <w:rPr>
                      <w:b/>
                      <w:bCs/>
                    </w:rPr>
                    <w:t>Nazwa kryterium</w:t>
                  </w:r>
                </w:p>
              </w:tc>
              <w:tc>
                <w:tcPr>
                  <w:tcW w:w="1745" w:type="dxa"/>
                  <w:tcBorders>
                    <w:top w:val="single" w:sz="4" w:space="0" w:color="auto"/>
                    <w:left w:val="nil"/>
                    <w:bottom w:val="single" w:sz="4" w:space="0" w:color="auto"/>
                    <w:right w:val="single" w:sz="4" w:space="0" w:color="auto"/>
                  </w:tcBorders>
                  <w:noWrap/>
                  <w:vAlign w:val="center"/>
                  <w:hideMark/>
                </w:tcPr>
                <w:p w:rsidR="00B825E3" w:rsidRPr="00A639C4" w:rsidRDefault="00B825E3" w:rsidP="00F716E9">
                  <w:pPr>
                    <w:framePr w:hSpace="141" w:wrap="around" w:vAnchor="text" w:hAnchor="text" w:x="392" w:y="1"/>
                    <w:shd w:val="clear" w:color="auto" w:fill="FFFFFF" w:themeFill="background1"/>
                    <w:suppressOverlap/>
                    <w:jc w:val="center"/>
                    <w:rPr>
                      <w:b/>
                      <w:bCs/>
                    </w:rPr>
                  </w:pPr>
                  <w:r w:rsidRPr="00A639C4">
                    <w:rPr>
                      <w:b/>
                      <w:bCs/>
                    </w:rPr>
                    <w:t>punkty</w:t>
                  </w:r>
                </w:p>
              </w:tc>
            </w:tr>
            <w:tr w:rsidR="00B825E3" w:rsidRPr="00A639C4" w:rsidTr="00367906">
              <w:trPr>
                <w:trHeight w:val="300"/>
              </w:trPr>
              <w:tc>
                <w:tcPr>
                  <w:tcW w:w="849" w:type="dxa"/>
                  <w:tcBorders>
                    <w:top w:val="single" w:sz="4" w:space="0" w:color="auto"/>
                    <w:left w:val="single" w:sz="4" w:space="0" w:color="auto"/>
                    <w:bottom w:val="single" w:sz="4" w:space="0" w:color="auto"/>
                    <w:right w:val="single" w:sz="4" w:space="0" w:color="auto"/>
                  </w:tcBorders>
                  <w:noWrap/>
                  <w:vAlign w:val="center"/>
                  <w:hideMark/>
                </w:tcPr>
                <w:p w:rsidR="00B825E3" w:rsidRPr="00A639C4" w:rsidRDefault="00B825E3" w:rsidP="00F716E9">
                  <w:pPr>
                    <w:framePr w:hSpace="141" w:wrap="around" w:vAnchor="text" w:hAnchor="text" w:x="392" w:y="1"/>
                    <w:shd w:val="clear" w:color="auto" w:fill="FFFFFF" w:themeFill="background1"/>
                    <w:suppressOverlap/>
                    <w:jc w:val="center"/>
                    <w:rPr>
                      <w:bCs/>
                    </w:rPr>
                  </w:pPr>
                  <w:r w:rsidRPr="00A639C4">
                    <w:rPr>
                      <w:bCs/>
                    </w:rPr>
                    <w:t>1.</w:t>
                  </w:r>
                </w:p>
              </w:tc>
              <w:tc>
                <w:tcPr>
                  <w:tcW w:w="3646" w:type="dxa"/>
                  <w:tcBorders>
                    <w:top w:val="single" w:sz="4" w:space="0" w:color="auto"/>
                    <w:left w:val="nil"/>
                    <w:bottom w:val="single" w:sz="4" w:space="0" w:color="auto"/>
                    <w:right w:val="single" w:sz="4" w:space="0" w:color="auto"/>
                  </w:tcBorders>
                  <w:shd w:val="clear" w:color="auto" w:fill="auto"/>
                  <w:noWrap/>
                  <w:vAlign w:val="bottom"/>
                </w:tcPr>
                <w:p w:rsidR="00B825E3" w:rsidRPr="00A639C4" w:rsidRDefault="00B825E3" w:rsidP="00F716E9">
                  <w:pPr>
                    <w:framePr w:hSpace="141" w:wrap="around" w:vAnchor="text" w:hAnchor="text" w:x="392" w:y="1"/>
                    <w:shd w:val="clear" w:color="auto" w:fill="FFFFFF" w:themeFill="background1"/>
                    <w:suppressOverlap/>
                    <w:jc w:val="center"/>
                    <w:rPr>
                      <w:bCs/>
                    </w:rPr>
                  </w:pPr>
                  <w:r w:rsidRPr="00A639C4">
                    <w:rPr>
                      <w:bCs/>
                    </w:rPr>
                    <w:t xml:space="preserve">Okres gwarancji i rękojmi </w:t>
                  </w:r>
                  <w:r>
                    <w:rPr>
                      <w:bCs/>
                    </w:rPr>
                    <w:t>3</w:t>
                  </w:r>
                  <w:r w:rsidRPr="00A639C4">
                    <w:rPr>
                      <w:bCs/>
                    </w:rPr>
                    <w:t xml:space="preserve"> lata </w:t>
                  </w:r>
                </w:p>
              </w:tc>
              <w:tc>
                <w:tcPr>
                  <w:tcW w:w="1745" w:type="dxa"/>
                  <w:tcBorders>
                    <w:top w:val="single" w:sz="4" w:space="0" w:color="auto"/>
                    <w:left w:val="nil"/>
                    <w:bottom w:val="single" w:sz="4" w:space="0" w:color="auto"/>
                    <w:right w:val="single" w:sz="4" w:space="0" w:color="auto"/>
                  </w:tcBorders>
                  <w:shd w:val="clear" w:color="auto" w:fill="auto"/>
                  <w:noWrap/>
                  <w:vAlign w:val="center"/>
                  <w:hideMark/>
                </w:tcPr>
                <w:p w:rsidR="00B825E3" w:rsidRPr="00A639C4" w:rsidRDefault="00B825E3" w:rsidP="00F716E9">
                  <w:pPr>
                    <w:framePr w:hSpace="141" w:wrap="around" w:vAnchor="text" w:hAnchor="text" w:x="392" w:y="1"/>
                    <w:shd w:val="clear" w:color="auto" w:fill="FFFFFF" w:themeFill="background1"/>
                    <w:suppressOverlap/>
                    <w:jc w:val="center"/>
                    <w:rPr>
                      <w:bCs/>
                    </w:rPr>
                  </w:pPr>
                  <w:r>
                    <w:rPr>
                      <w:bCs/>
                    </w:rPr>
                    <w:t xml:space="preserve">0 </w:t>
                  </w:r>
                  <w:r w:rsidRPr="00A639C4">
                    <w:rPr>
                      <w:bCs/>
                    </w:rPr>
                    <w:t>pkt.</w:t>
                  </w:r>
                </w:p>
              </w:tc>
            </w:tr>
            <w:tr w:rsidR="00B825E3" w:rsidRPr="00A639C4" w:rsidTr="00367906">
              <w:trPr>
                <w:trHeight w:val="300"/>
              </w:trPr>
              <w:tc>
                <w:tcPr>
                  <w:tcW w:w="849" w:type="dxa"/>
                  <w:tcBorders>
                    <w:top w:val="single" w:sz="4" w:space="0" w:color="auto"/>
                    <w:left w:val="single" w:sz="4" w:space="0" w:color="auto"/>
                    <w:bottom w:val="single" w:sz="4" w:space="0" w:color="auto"/>
                    <w:right w:val="single" w:sz="4" w:space="0" w:color="auto"/>
                  </w:tcBorders>
                  <w:noWrap/>
                  <w:vAlign w:val="center"/>
                  <w:hideMark/>
                </w:tcPr>
                <w:p w:rsidR="00B825E3" w:rsidRPr="00A639C4" w:rsidRDefault="00B825E3" w:rsidP="00F716E9">
                  <w:pPr>
                    <w:framePr w:hSpace="141" w:wrap="around" w:vAnchor="text" w:hAnchor="text" w:x="392" w:y="1"/>
                    <w:shd w:val="clear" w:color="auto" w:fill="FFFFFF" w:themeFill="background1"/>
                    <w:suppressOverlap/>
                    <w:jc w:val="center"/>
                    <w:rPr>
                      <w:bCs/>
                    </w:rPr>
                  </w:pPr>
                  <w:r w:rsidRPr="00A639C4">
                    <w:rPr>
                      <w:bCs/>
                    </w:rPr>
                    <w:t>2.</w:t>
                  </w:r>
                </w:p>
              </w:tc>
              <w:tc>
                <w:tcPr>
                  <w:tcW w:w="3646" w:type="dxa"/>
                  <w:tcBorders>
                    <w:top w:val="single" w:sz="4" w:space="0" w:color="auto"/>
                    <w:left w:val="nil"/>
                    <w:bottom w:val="single" w:sz="4" w:space="0" w:color="auto"/>
                    <w:right w:val="single" w:sz="4" w:space="0" w:color="auto"/>
                  </w:tcBorders>
                  <w:shd w:val="clear" w:color="auto" w:fill="auto"/>
                  <w:noWrap/>
                  <w:vAlign w:val="bottom"/>
                </w:tcPr>
                <w:p w:rsidR="00B825E3" w:rsidRPr="00A639C4" w:rsidRDefault="00B825E3" w:rsidP="00F716E9">
                  <w:pPr>
                    <w:framePr w:hSpace="141" w:wrap="around" w:vAnchor="text" w:hAnchor="text" w:x="392" w:y="1"/>
                    <w:shd w:val="clear" w:color="auto" w:fill="FFFFFF" w:themeFill="background1"/>
                    <w:suppressOverlap/>
                    <w:jc w:val="center"/>
                    <w:rPr>
                      <w:bCs/>
                    </w:rPr>
                  </w:pPr>
                  <w:r w:rsidRPr="00A639C4">
                    <w:rPr>
                      <w:bCs/>
                    </w:rPr>
                    <w:t xml:space="preserve">Okres gwarancji i rękojmi </w:t>
                  </w:r>
                  <w:r>
                    <w:rPr>
                      <w:bCs/>
                    </w:rPr>
                    <w:t>4</w:t>
                  </w:r>
                  <w:r w:rsidRPr="00A639C4">
                    <w:rPr>
                      <w:bCs/>
                    </w:rPr>
                    <w:t xml:space="preserve"> lata</w:t>
                  </w:r>
                </w:p>
              </w:tc>
              <w:tc>
                <w:tcPr>
                  <w:tcW w:w="1745" w:type="dxa"/>
                  <w:tcBorders>
                    <w:top w:val="single" w:sz="4" w:space="0" w:color="auto"/>
                    <w:left w:val="nil"/>
                    <w:bottom w:val="single" w:sz="4" w:space="0" w:color="auto"/>
                    <w:right w:val="single" w:sz="4" w:space="0" w:color="auto"/>
                  </w:tcBorders>
                  <w:shd w:val="clear" w:color="auto" w:fill="auto"/>
                  <w:noWrap/>
                  <w:vAlign w:val="center"/>
                  <w:hideMark/>
                </w:tcPr>
                <w:p w:rsidR="00B825E3" w:rsidRPr="00A639C4" w:rsidRDefault="00B825E3" w:rsidP="00F716E9">
                  <w:pPr>
                    <w:framePr w:hSpace="141" w:wrap="around" w:vAnchor="text" w:hAnchor="text" w:x="392" w:y="1"/>
                    <w:shd w:val="clear" w:color="auto" w:fill="FFFFFF" w:themeFill="background1"/>
                    <w:suppressOverlap/>
                    <w:jc w:val="center"/>
                    <w:rPr>
                      <w:bCs/>
                    </w:rPr>
                  </w:pPr>
                  <w:r>
                    <w:rPr>
                      <w:bCs/>
                    </w:rPr>
                    <w:t>20</w:t>
                  </w:r>
                  <w:r w:rsidRPr="00A639C4">
                    <w:rPr>
                      <w:bCs/>
                    </w:rPr>
                    <w:t xml:space="preserve"> pkt.</w:t>
                  </w:r>
                </w:p>
              </w:tc>
            </w:tr>
            <w:tr w:rsidR="00B825E3" w:rsidRPr="00A639C4" w:rsidTr="00367906">
              <w:trPr>
                <w:trHeight w:val="300"/>
              </w:trPr>
              <w:tc>
                <w:tcPr>
                  <w:tcW w:w="849" w:type="dxa"/>
                  <w:tcBorders>
                    <w:top w:val="single" w:sz="4" w:space="0" w:color="auto"/>
                    <w:left w:val="single" w:sz="4" w:space="0" w:color="auto"/>
                    <w:bottom w:val="single" w:sz="4" w:space="0" w:color="auto"/>
                    <w:right w:val="single" w:sz="4" w:space="0" w:color="auto"/>
                  </w:tcBorders>
                  <w:noWrap/>
                  <w:vAlign w:val="center"/>
                </w:tcPr>
                <w:p w:rsidR="00B825E3" w:rsidRPr="00A639C4" w:rsidRDefault="00B825E3" w:rsidP="00F716E9">
                  <w:pPr>
                    <w:framePr w:hSpace="141" w:wrap="around" w:vAnchor="text" w:hAnchor="text" w:x="392" w:y="1"/>
                    <w:shd w:val="clear" w:color="auto" w:fill="FFFFFF" w:themeFill="background1"/>
                    <w:suppressOverlap/>
                    <w:jc w:val="center"/>
                    <w:rPr>
                      <w:bCs/>
                    </w:rPr>
                  </w:pPr>
                  <w:r>
                    <w:rPr>
                      <w:bCs/>
                    </w:rPr>
                    <w:t>3</w:t>
                  </w:r>
                </w:p>
              </w:tc>
              <w:tc>
                <w:tcPr>
                  <w:tcW w:w="3646" w:type="dxa"/>
                  <w:tcBorders>
                    <w:top w:val="single" w:sz="4" w:space="0" w:color="auto"/>
                    <w:left w:val="nil"/>
                    <w:bottom w:val="single" w:sz="4" w:space="0" w:color="auto"/>
                    <w:right w:val="single" w:sz="4" w:space="0" w:color="auto"/>
                  </w:tcBorders>
                  <w:shd w:val="clear" w:color="auto" w:fill="auto"/>
                  <w:noWrap/>
                  <w:vAlign w:val="bottom"/>
                </w:tcPr>
                <w:p w:rsidR="00B825E3" w:rsidRPr="00A639C4" w:rsidRDefault="00B825E3" w:rsidP="00F716E9">
                  <w:pPr>
                    <w:framePr w:hSpace="141" w:wrap="around" w:vAnchor="text" w:hAnchor="text" w:x="392" w:y="1"/>
                    <w:shd w:val="clear" w:color="auto" w:fill="FFFFFF" w:themeFill="background1"/>
                    <w:suppressOverlap/>
                    <w:jc w:val="center"/>
                    <w:rPr>
                      <w:bCs/>
                    </w:rPr>
                  </w:pPr>
                  <w:r w:rsidRPr="00A639C4">
                    <w:rPr>
                      <w:bCs/>
                    </w:rPr>
                    <w:t xml:space="preserve">Okres gwarancji i rękojmi </w:t>
                  </w:r>
                  <w:r>
                    <w:rPr>
                      <w:bCs/>
                    </w:rPr>
                    <w:t>5</w:t>
                  </w:r>
                  <w:r w:rsidRPr="00A639C4">
                    <w:rPr>
                      <w:bCs/>
                    </w:rPr>
                    <w:t xml:space="preserve"> </w:t>
                  </w:r>
                  <w:r>
                    <w:rPr>
                      <w:bCs/>
                    </w:rPr>
                    <w:t>lat</w:t>
                  </w:r>
                </w:p>
              </w:tc>
              <w:tc>
                <w:tcPr>
                  <w:tcW w:w="1745" w:type="dxa"/>
                  <w:tcBorders>
                    <w:top w:val="single" w:sz="4" w:space="0" w:color="auto"/>
                    <w:left w:val="nil"/>
                    <w:bottom w:val="single" w:sz="4" w:space="0" w:color="auto"/>
                    <w:right w:val="single" w:sz="4" w:space="0" w:color="auto"/>
                  </w:tcBorders>
                  <w:shd w:val="clear" w:color="auto" w:fill="auto"/>
                  <w:noWrap/>
                  <w:vAlign w:val="center"/>
                </w:tcPr>
                <w:p w:rsidR="00B825E3" w:rsidRDefault="00B825E3" w:rsidP="00F716E9">
                  <w:pPr>
                    <w:framePr w:hSpace="141" w:wrap="around" w:vAnchor="text" w:hAnchor="text" w:x="392" w:y="1"/>
                    <w:shd w:val="clear" w:color="auto" w:fill="FFFFFF" w:themeFill="background1"/>
                    <w:suppressOverlap/>
                    <w:jc w:val="center"/>
                    <w:rPr>
                      <w:bCs/>
                    </w:rPr>
                  </w:pPr>
                  <w:r>
                    <w:rPr>
                      <w:bCs/>
                    </w:rPr>
                    <w:t>40 pkt.</w:t>
                  </w:r>
                </w:p>
              </w:tc>
            </w:tr>
          </w:tbl>
          <w:p w:rsidR="007F4F66" w:rsidRPr="00A639C4" w:rsidRDefault="007F4F66" w:rsidP="0018153F">
            <w:pPr>
              <w:shd w:val="clear" w:color="auto" w:fill="FFFFFF" w:themeFill="background1"/>
              <w:ind w:left="851"/>
              <w:jc w:val="both"/>
            </w:pPr>
          </w:p>
          <w:p w:rsidR="00B825E3" w:rsidRPr="00B825E3" w:rsidRDefault="00B825E3" w:rsidP="00B825E3">
            <w:pPr>
              <w:shd w:val="clear" w:color="auto" w:fill="FFFFFF" w:themeFill="background1"/>
              <w:tabs>
                <w:tab w:val="left" w:pos="408"/>
              </w:tabs>
              <w:jc w:val="both"/>
            </w:pPr>
            <w:r w:rsidRPr="00B825E3">
              <w:t>W przypadku braku zaznaczenia jakiegokolwiek wariantu, Zamawiający uzna, że Wykonawca oferuje minimalny wymagany okres gwarancji i rękojmi, tj. 3 lata.</w:t>
            </w:r>
          </w:p>
          <w:p w:rsidR="007F4F66" w:rsidRDefault="00B825E3" w:rsidP="00B825E3">
            <w:pPr>
              <w:shd w:val="clear" w:color="auto" w:fill="FFFFFF" w:themeFill="background1"/>
              <w:tabs>
                <w:tab w:val="left" w:pos="408"/>
              </w:tabs>
              <w:jc w:val="both"/>
            </w:pPr>
            <w:r w:rsidRPr="00B825E3">
              <w:t>W takiej sytuacji oferta Wykonawcy otrzyma 0 punktów w ramach kryterium oceny ofert dotyczącego okresu gwarancji i rękojmi.</w:t>
            </w:r>
          </w:p>
          <w:p w:rsidR="00800D1D" w:rsidRPr="00A639C4" w:rsidRDefault="00800D1D" w:rsidP="00B825E3">
            <w:pPr>
              <w:shd w:val="clear" w:color="auto" w:fill="FFFFFF" w:themeFill="background1"/>
              <w:tabs>
                <w:tab w:val="left" w:pos="408"/>
              </w:tabs>
              <w:jc w:val="both"/>
              <w:rPr>
                <w:b/>
              </w:rPr>
            </w:pPr>
          </w:p>
        </w:tc>
      </w:tr>
      <w:tr w:rsidR="00800D1D" w:rsidRPr="00A639C4" w:rsidTr="0018153F">
        <w:tc>
          <w:tcPr>
            <w:tcW w:w="1384" w:type="dxa"/>
            <w:tcBorders>
              <w:bottom w:val="single" w:sz="4" w:space="0" w:color="auto"/>
            </w:tcBorders>
            <w:shd w:val="clear" w:color="auto" w:fill="FFFFFF" w:themeFill="background1"/>
          </w:tcPr>
          <w:p w:rsidR="00800D1D" w:rsidRPr="00A639C4" w:rsidRDefault="00800D1D" w:rsidP="0018153F">
            <w:pPr>
              <w:shd w:val="clear" w:color="auto" w:fill="FFFFFF" w:themeFill="background1"/>
              <w:tabs>
                <w:tab w:val="left" w:pos="408"/>
              </w:tabs>
              <w:jc w:val="center"/>
              <w:rPr>
                <w:b/>
              </w:rPr>
            </w:pPr>
            <w:r w:rsidRPr="004D17D8">
              <w:rPr>
                <w:b/>
              </w:rPr>
              <w:t>Pkt 21.4</w:t>
            </w:r>
          </w:p>
        </w:tc>
        <w:tc>
          <w:tcPr>
            <w:tcW w:w="7796" w:type="dxa"/>
            <w:tcBorders>
              <w:bottom w:val="single" w:sz="4" w:space="0" w:color="auto"/>
            </w:tcBorders>
            <w:shd w:val="clear" w:color="auto" w:fill="FFFFFF" w:themeFill="background1"/>
          </w:tcPr>
          <w:p w:rsidR="00800D1D" w:rsidRPr="00A639C4" w:rsidRDefault="00800D1D" w:rsidP="00800D1D">
            <w:pPr>
              <w:widowControl/>
              <w:shd w:val="clear" w:color="auto" w:fill="FFFFFF" w:themeFill="background1"/>
              <w:autoSpaceDE/>
              <w:autoSpaceDN/>
              <w:adjustRightInd/>
              <w:spacing w:before="120"/>
              <w:jc w:val="both"/>
            </w:pPr>
            <w:r w:rsidRPr="004D17D8">
              <w:rPr>
                <w:b/>
                <w:bCs/>
              </w:rPr>
              <w:t>INFORMACJE O FORMALNOŚCIACH, JAKIE POWINNY BYĆ DOPEŁNIONE                            PO WYBORZE OFERTY W CELU ZAWARCIA UMOWY W SPRAWIE ZAMÓWIENIA PUBLICZNEGO</w:t>
            </w:r>
          </w:p>
        </w:tc>
      </w:tr>
      <w:tr w:rsidR="00800D1D" w:rsidRPr="00A639C4" w:rsidTr="0018153F">
        <w:tc>
          <w:tcPr>
            <w:tcW w:w="1384" w:type="dxa"/>
            <w:tcBorders>
              <w:bottom w:val="single" w:sz="4" w:space="0" w:color="auto"/>
            </w:tcBorders>
            <w:shd w:val="clear" w:color="auto" w:fill="FFFFFF" w:themeFill="background1"/>
          </w:tcPr>
          <w:p w:rsidR="00800D1D" w:rsidRPr="004D17D8" w:rsidRDefault="00800D1D" w:rsidP="0018153F">
            <w:pPr>
              <w:shd w:val="clear" w:color="auto" w:fill="FFFFFF" w:themeFill="background1"/>
              <w:tabs>
                <w:tab w:val="left" w:pos="408"/>
              </w:tabs>
              <w:jc w:val="center"/>
              <w:rPr>
                <w:b/>
              </w:rPr>
            </w:pPr>
          </w:p>
        </w:tc>
        <w:tc>
          <w:tcPr>
            <w:tcW w:w="7796" w:type="dxa"/>
            <w:tcBorders>
              <w:bottom w:val="single" w:sz="4" w:space="0" w:color="auto"/>
            </w:tcBorders>
            <w:shd w:val="clear" w:color="auto" w:fill="FFFFFF" w:themeFill="background1"/>
          </w:tcPr>
          <w:p w:rsidR="00800D1D" w:rsidRDefault="00800D1D" w:rsidP="00800D1D">
            <w:pPr>
              <w:jc w:val="both"/>
            </w:pPr>
          </w:p>
          <w:p w:rsidR="00800D1D" w:rsidRDefault="00800D1D" w:rsidP="00CB104F">
            <w:pPr>
              <w:pStyle w:val="Akapitzlist"/>
              <w:numPr>
                <w:ilvl w:val="0"/>
                <w:numId w:val="19"/>
              </w:numPr>
              <w:jc w:val="both"/>
              <w:rPr>
                <w:b/>
              </w:rPr>
            </w:pPr>
            <w:r w:rsidRPr="00CB104F">
              <w:rPr>
                <w:b/>
              </w:rPr>
              <w:t>Wykonawca, którego oferta zostanie wybrana jako najkorzystniejsza, będzie zobowiązany do przedłożenia Zamawiającemu, przed podpisaniem umowy, kosztorysu szczegółowego stanowiącego rozbicie ceny ryczałtowej na elementy składowe zamówienia.</w:t>
            </w:r>
          </w:p>
          <w:p w:rsidR="00CB104F" w:rsidRPr="00CB104F" w:rsidRDefault="00CB104F" w:rsidP="00CB104F">
            <w:pPr>
              <w:pStyle w:val="Akapitzlist"/>
              <w:numPr>
                <w:ilvl w:val="0"/>
                <w:numId w:val="19"/>
              </w:numPr>
              <w:jc w:val="both"/>
              <w:rPr>
                <w:b/>
              </w:rPr>
            </w:pPr>
            <w:r w:rsidRPr="00CB104F">
              <w:rPr>
                <w:b/>
              </w:rPr>
              <w:t>Wykonawca, którego oferta zostanie wybrana jako najkorzystniejsza, zobowiązany jest przed podpisaniem umowy do wniesienia zabezpieczenia należytego wykonania umowy, w wysokości i formie określonej w</w:t>
            </w:r>
            <w:r>
              <w:rPr>
                <w:b/>
              </w:rPr>
              <w:t xml:space="preserve"> SWZ.</w:t>
            </w:r>
          </w:p>
          <w:p w:rsidR="00800D1D" w:rsidRPr="004D17D8" w:rsidRDefault="00800D1D" w:rsidP="00800D1D">
            <w:pPr>
              <w:widowControl/>
              <w:shd w:val="clear" w:color="auto" w:fill="FFFFFF" w:themeFill="background1"/>
              <w:autoSpaceDE/>
              <w:autoSpaceDN/>
              <w:adjustRightInd/>
              <w:spacing w:before="120"/>
              <w:jc w:val="both"/>
              <w:rPr>
                <w:b/>
                <w:bCs/>
              </w:rPr>
            </w:pP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spacing w:before="100" w:after="100"/>
              <w:jc w:val="center"/>
              <w:rPr>
                <w:b/>
              </w:rPr>
            </w:pPr>
            <w:r w:rsidRPr="00A639C4">
              <w:rPr>
                <w:b/>
              </w:rPr>
              <w:t>Pkt 22.1 IDW</w:t>
            </w:r>
          </w:p>
        </w:tc>
        <w:tc>
          <w:tcPr>
            <w:tcW w:w="7796" w:type="dxa"/>
            <w:shd w:val="clear" w:color="auto" w:fill="FFFFFF" w:themeFill="background1"/>
          </w:tcPr>
          <w:p w:rsidR="007F4F66" w:rsidRPr="00A639C4" w:rsidRDefault="007F4F66" w:rsidP="0018153F">
            <w:pPr>
              <w:shd w:val="clear" w:color="auto" w:fill="FFFFFF" w:themeFill="background1"/>
              <w:spacing w:before="100" w:after="100"/>
              <w:rPr>
                <w:b/>
                <w:color w:val="000000"/>
              </w:rPr>
            </w:pPr>
            <w:r w:rsidRPr="00A639C4">
              <w:rPr>
                <w:b/>
                <w:color w:val="000000"/>
              </w:rPr>
              <w:t>Zabezpieczenie należytego wykonania umowy</w:t>
            </w:r>
          </w:p>
        </w:tc>
      </w:tr>
      <w:tr w:rsidR="007F4F66" w:rsidRPr="00A639C4" w:rsidTr="0018153F">
        <w:tc>
          <w:tcPr>
            <w:tcW w:w="1384" w:type="dxa"/>
            <w:tcBorders>
              <w:bottom w:val="single" w:sz="4" w:space="0" w:color="auto"/>
            </w:tcBorders>
            <w:shd w:val="clear" w:color="auto" w:fill="FFFFFF" w:themeFill="background1"/>
          </w:tcPr>
          <w:p w:rsidR="007F4F66" w:rsidRPr="00A639C4" w:rsidRDefault="007F4F66" w:rsidP="0018153F">
            <w:pPr>
              <w:shd w:val="clear" w:color="auto" w:fill="FFFFFF" w:themeFill="background1"/>
              <w:tabs>
                <w:tab w:val="left" w:pos="408"/>
              </w:tabs>
              <w:jc w:val="center"/>
              <w:rPr>
                <w:b/>
              </w:rPr>
            </w:pPr>
          </w:p>
        </w:tc>
        <w:tc>
          <w:tcPr>
            <w:tcW w:w="7796" w:type="dxa"/>
            <w:tcBorders>
              <w:bottom w:val="single" w:sz="4" w:space="0" w:color="auto"/>
            </w:tcBorders>
            <w:shd w:val="clear" w:color="auto" w:fill="FFFFFF" w:themeFill="background1"/>
          </w:tcPr>
          <w:p w:rsidR="007F4F66" w:rsidRPr="00A639C4" w:rsidRDefault="007F4F66" w:rsidP="0018153F">
            <w:pPr>
              <w:shd w:val="clear" w:color="auto" w:fill="FFFFFF" w:themeFill="background1"/>
              <w:jc w:val="both"/>
            </w:pPr>
            <w:r w:rsidRPr="00A639C4">
              <w:t xml:space="preserve">Zamawiający </w:t>
            </w:r>
            <w:r w:rsidRPr="00A639C4">
              <w:rPr>
                <w:b/>
                <w:u w:val="single"/>
              </w:rPr>
              <w:t xml:space="preserve">przewiduje obowiązek wniesienia </w:t>
            </w:r>
            <w:r w:rsidRPr="005E726D">
              <w:rPr>
                <w:b/>
                <w:u w:val="single"/>
              </w:rPr>
              <w:t>przed podpisaniem umowy</w:t>
            </w:r>
            <w:r>
              <w:rPr>
                <w:b/>
                <w:u w:val="single"/>
              </w:rPr>
              <w:t xml:space="preserve"> </w:t>
            </w:r>
            <w:r w:rsidRPr="00A639C4">
              <w:rPr>
                <w:b/>
                <w:u w:val="single"/>
              </w:rPr>
              <w:t>zabezpieczenia</w:t>
            </w:r>
            <w:r w:rsidRPr="00A639C4">
              <w:t xml:space="preserve"> należytego wykonania umowy:</w:t>
            </w:r>
          </w:p>
          <w:p w:rsidR="007F4F66" w:rsidRPr="00A639C4" w:rsidRDefault="007F4F66" w:rsidP="0018153F">
            <w:pPr>
              <w:shd w:val="clear" w:color="auto" w:fill="FFFFFF" w:themeFill="background1"/>
              <w:jc w:val="both"/>
              <w:rPr>
                <w:b/>
                <w:bCs/>
              </w:rPr>
            </w:pPr>
          </w:p>
          <w:p w:rsidR="007F4F66" w:rsidRPr="00F57DAA" w:rsidRDefault="007F4F66" w:rsidP="0093106B">
            <w:pPr>
              <w:shd w:val="clear" w:color="auto" w:fill="FFFFFF" w:themeFill="background1"/>
              <w:jc w:val="both"/>
            </w:pPr>
            <w:r w:rsidRPr="00A639C4">
              <w:t xml:space="preserve">Wysokość zabezpieczenia zostaje ustalona w wysokości </w:t>
            </w:r>
            <w:r w:rsidR="00960CC9" w:rsidRPr="00960CC9">
              <w:rPr>
                <w:b/>
              </w:rPr>
              <w:t>4</w:t>
            </w:r>
            <w:r w:rsidRPr="00960CC9">
              <w:rPr>
                <w:b/>
              </w:rPr>
              <w:t xml:space="preserve"> %</w:t>
            </w:r>
            <w:r w:rsidRPr="00A639C4">
              <w:t xml:space="preserve"> ceny całkowitej podanej </w:t>
            </w:r>
            <w:r w:rsidRPr="00A639C4">
              <w:lastRenderedPageBreak/>
              <w:t>w ofercie.</w:t>
            </w: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spacing w:before="80" w:after="40"/>
              <w:jc w:val="center"/>
              <w:rPr>
                <w:b/>
              </w:rPr>
            </w:pPr>
            <w:r w:rsidRPr="00A639C4">
              <w:rPr>
                <w:b/>
              </w:rPr>
              <w:lastRenderedPageBreak/>
              <w:t>Pkt 23.3 IDW</w:t>
            </w:r>
          </w:p>
        </w:tc>
        <w:tc>
          <w:tcPr>
            <w:tcW w:w="7796" w:type="dxa"/>
            <w:shd w:val="clear" w:color="auto" w:fill="FFFFFF" w:themeFill="background1"/>
          </w:tcPr>
          <w:p w:rsidR="007F4F66" w:rsidRPr="00A639C4" w:rsidRDefault="007F4F66" w:rsidP="0018153F">
            <w:pPr>
              <w:shd w:val="clear" w:color="auto" w:fill="FFFFFF" w:themeFill="background1"/>
              <w:spacing w:before="100" w:after="100"/>
              <w:rPr>
                <w:b/>
                <w:color w:val="000000"/>
              </w:rPr>
            </w:pPr>
            <w:r w:rsidRPr="00A639C4">
              <w:rPr>
                <w:b/>
                <w:color w:val="000000"/>
              </w:rPr>
              <w:t>Informacje o treści zawieranej umowy oraz możliwości jej zmiany</w:t>
            </w: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rPr>
                <w:b/>
              </w:rPr>
            </w:pPr>
          </w:p>
        </w:tc>
        <w:tc>
          <w:tcPr>
            <w:tcW w:w="7796" w:type="dxa"/>
            <w:shd w:val="clear" w:color="auto" w:fill="FFFFFF" w:themeFill="background1"/>
          </w:tcPr>
          <w:p w:rsidR="007F4F66" w:rsidRPr="00F57DAA" w:rsidRDefault="007F4F66" w:rsidP="0018153F">
            <w:pPr>
              <w:shd w:val="clear" w:color="auto" w:fill="FFFFFF" w:themeFill="background1"/>
              <w:tabs>
                <w:tab w:val="left" w:pos="408"/>
              </w:tabs>
              <w:jc w:val="both"/>
            </w:pPr>
            <w:r w:rsidRPr="00A639C4">
              <w:t xml:space="preserve">Zamawiający przewiduje możliwość zmiany zawartej umowy w stosunku do treści wybranej oferty w zakresie uregulowanym w art. 454-455 </w:t>
            </w:r>
            <w:proofErr w:type="spellStart"/>
            <w:r w:rsidRPr="00A639C4">
              <w:t>Pzp</w:t>
            </w:r>
            <w:proofErr w:type="spellEnd"/>
            <w:r w:rsidRPr="00A639C4">
              <w:t xml:space="preserve">. Zamawiający wymaga od wykonawcy, którego oferta zostanie wybrana, aby zawarł z nim umowę w sprawie zamówienia publicznego na warunkach określonych we wzorze umowy stanowiącym Rozdział </w:t>
            </w:r>
            <w:r w:rsidR="00E172F1">
              <w:t xml:space="preserve">IV </w:t>
            </w:r>
            <w:r w:rsidRPr="00A639C4">
              <w:t xml:space="preserve">SWZ. SWZ stanowi załącznik do umowy w sprawie zamówienia publicznego. Zakres świadczenia wykonawcy wynikający z umowy jest tożsamy </w:t>
            </w:r>
            <w:r>
              <w:br/>
            </w:r>
            <w:r w:rsidRPr="00A639C4">
              <w:t>z jego zobowiązaniem zawartym w ofercie. Zgodni</w:t>
            </w:r>
            <w:r w:rsidR="00E172F1">
              <w:t>e z art. 455 ust. 1</w:t>
            </w:r>
            <w:r w:rsidRPr="00A639C4">
              <w:t xml:space="preserve"> </w:t>
            </w:r>
            <w:proofErr w:type="spellStart"/>
            <w:r w:rsidRPr="00A639C4">
              <w:t>Pzp</w:t>
            </w:r>
            <w:proofErr w:type="spellEnd"/>
            <w:r w:rsidRPr="00A639C4">
              <w:t xml:space="preserve">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IV SWZ umieszcza jasne, precyzyjne i jednoznaczne postanowienia umowne, które obejmują postanowienia doty</w:t>
            </w:r>
            <w:r>
              <w:t>czące zasad wprowadzania zmian.</w:t>
            </w: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jc w:val="center"/>
              <w:rPr>
                <w:b/>
              </w:rPr>
            </w:pPr>
            <w:r w:rsidRPr="00A639C4">
              <w:rPr>
                <w:b/>
              </w:rPr>
              <w:t>Pkt 1.8 IDW</w:t>
            </w:r>
          </w:p>
        </w:tc>
        <w:tc>
          <w:tcPr>
            <w:tcW w:w="7796" w:type="dxa"/>
            <w:shd w:val="clear" w:color="auto" w:fill="FFFFFF" w:themeFill="background1"/>
          </w:tcPr>
          <w:p w:rsidR="007F4F66" w:rsidRPr="00A639C4" w:rsidRDefault="007F4F66" w:rsidP="0018153F">
            <w:pPr>
              <w:shd w:val="clear" w:color="auto" w:fill="FFFFFF" w:themeFill="background1"/>
              <w:tabs>
                <w:tab w:val="left" w:pos="408"/>
              </w:tabs>
            </w:pPr>
            <w:r w:rsidRPr="00A639C4">
              <w:rPr>
                <w:b/>
              </w:rPr>
              <w:t>Wskazanie osób uprawnionych do komunikowania się z wykonawcami;</w:t>
            </w:r>
          </w:p>
        </w:tc>
      </w:tr>
      <w:tr w:rsidR="007F4F66" w:rsidRPr="00A639C4" w:rsidTr="0018153F">
        <w:tc>
          <w:tcPr>
            <w:tcW w:w="1384" w:type="dxa"/>
            <w:shd w:val="clear" w:color="auto" w:fill="FFFFFF" w:themeFill="background1"/>
          </w:tcPr>
          <w:p w:rsidR="007F4F66" w:rsidRPr="00A639C4" w:rsidRDefault="007F4F66" w:rsidP="0018153F">
            <w:pPr>
              <w:shd w:val="clear" w:color="auto" w:fill="FFFFFF" w:themeFill="background1"/>
              <w:tabs>
                <w:tab w:val="left" w:pos="408"/>
              </w:tabs>
              <w:rPr>
                <w:b/>
              </w:rPr>
            </w:pPr>
          </w:p>
        </w:tc>
        <w:tc>
          <w:tcPr>
            <w:tcW w:w="7796" w:type="dxa"/>
            <w:shd w:val="clear" w:color="auto" w:fill="FFFFFF" w:themeFill="background1"/>
          </w:tcPr>
          <w:p w:rsidR="007F4F66" w:rsidRPr="00A639C4" w:rsidRDefault="007F4F66" w:rsidP="0018153F">
            <w:pPr>
              <w:shd w:val="clear" w:color="auto" w:fill="FFFFFF" w:themeFill="background1"/>
              <w:jc w:val="both"/>
            </w:pPr>
            <w:r w:rsidRPr="00A639C4">
              <w:t>Do komunikowania się z wykonawcami u</w:t>
            </w:r>
            <w:r>
              <w:t>prawnione są następujące osoby:</w:t>
            </w:r>
          </w:p>
          <w:p w:rsidR="007F4F66" w:rsidRPr="00F57DAA" w:rsidRDefault="007F4F66" w:rsidP="0018153F">
            <w:pPr>
              <w:shd w:val="clear" w:color="auto" w:fill="FFFFFF" w:themeFill="background1"/>
              <w:jc w:val="both"/>
              <w:rPr>
                <w:b/>
              </w:rPr>
            </w:pPr>
            <w:r w:rsidRPr="008517C7">
              <w:rPr>
                <w:b/>
              </w:rPr>
              <w:t>Organizacja</w:t>
            </w:r>
            <w:r>
              <w:rPr>
                <w:b/>
              </w:rPr>
              <w:t xml:space="preserve"> postępowania</w:t>
            </w:r>
            <w:r w:rsidRPr="008517C7">
              <w:rPr>
                <w:b/>
              </w:rPr>
              <w:t>:</w:t>
            </w:r>
          </w:p>
          <w:p w:rsidR="007F4F66" w:rsidRPr="0073020E" w:rsidRDefault="007F4F66" w:rsidP="007F4F66">
            <w:pPr>
              <w:pStyle w:val="Akapitzlist"/>
              <w:numPr>
                <w:ilvl w:val="0"/>
                <w:numId w:val="12"/>
              </w:numPr>
              <w:shd w:val="clear" w:color="auto" w:fill="FFFFFF" w:themeFill="background1"/>
              <w:jc w:val="both"/>
              <w:rPr>
                <w:b/>
              </w:rPr>
            </w:pPr>
            <w:r>
              <w:t>Dawid Jarząb</w:t>
            </w:r>
            <w:r w:rsidR="0073020E">
              <w:t xml:space="preserve">                              </w:t>
            </w:r>
            <w:r w:rsidR="0073020E" w:rsidRPr="0073020E">
              <w:rPr>
                <w:b/>
              </w:rPr>
              <w:t>tel. 172 231 745</w:t>
            </w:r>
          </w:p>
          <w:p w:rsidR="007F4F66" w:rsidRPr="00765477" w:rsidRDefault="007F4F66" w:rsidP="007F4F66">
            <w:pPr>
              <w:pStyle w:val="Akapitzlist"/>
              <w:numPr>
                <w:ilvl w:val="0"/>
                <w:numId w:val="12"/>
              </w:numPr>
              <w:shd w:val="clear" w:color="auto" w:fill="FFFFFF" w:themeFill="background1"/>
              <w:jc w:val="both"/>
              <w:rPr>
                <w:b/>
              </w:rPr>
            </w:pPr>
            <w:r>
              <w:t>Magdalena Marciniak</w:t>
            </w:r>
            <w:r w:rsidR="0073020E">
              <w:t xml:space="preserve">                 </w:t>
            </w:r>
          </w:p>
          <w:p w:rsidR="007F4F66" w:rsidRPr="008517C7" w:rsidRDefault="007F4F66" w:rsidP="0018153F">
            <w:pPr>
              <w:shd w:val="clear" w:color="auto" w:fill="FFFFFF" w:themeFill="background1"/>
              <w:jc w:val="both"/>
              <w:rPr>
                <w:b/>
              </w:rPr>
            </w:pPr>
            <w:r>
              <w:rPr>
                <w:b/>
              </w:rPr>
              <w:t>S</w:t>
            </w:r>
            <w:r w:rsidRPr="008517C7">
              <w:rPr>
                <w:b/>
              </w:rPr>
              <w:t>prawy merytoryczne:</w:t>
            </w:r>
          </w:p>
          <w:p w:rsidR="007F4F66" w:rsidRPr="000E368E" w:rsidRDefault="00DC3B83" w:rsidP="007F4F66">
            <w:pPr>
              <w:pStyle w:val="Akapitzlist"/>
              <w:numPr>
                <w:ilvl w:val="0"/>
                <w:numId w:val="11"/>
              </w:numPr>
              <w:shd w:val="clear" w:color="auto" w:fill="FFFFFF" w:themeFill="background1"/>
              <w:jc w:val="both"/>
            </w:pPr>
            <w:r>
              <w:t xml:space="preserve">Szymon Krystek                          </w:t>
            </w:r>
            <w:r w:rsidR="0073020E" w:rsidRPr="0073020E">
              <w:rPr>
                <w:b/>
              </w:rPr>
              <w:t>tel. 172 231 7</w:t>
            </w:r>
            <w:r w:rsidR="0073020E">
              <w:rPr>
                <w:b/>
              </w:rPr>
              <w:t>34</w:t>
            </w:r>
          </w:p>
          <w:p w:rsidR="007F4F66" w:rsidRPr="008517C7" w:rsidRDefault="00DC3B83" w:rsidP="007F4F66">
            <w:pPr>
              <w:pStyle w:val="Akapitzlist"/>
              <w:numPr>
                <w:ilvl w:val="0"/>
                <w:numId w:val="11"/>
              </w:numPr>
              <w:shd w:val="clear" w:color="auto" w:fill="FFFFFF" w:themeFill="background1"/>
              <w:jc w:val="both"/>
              <w:rPr>
                <w:b/>
              </w:rPr>
            </w:pPr>
            <w:r>
              <w:t>Wiesława Janik</w:t>
            </w:r>
          </w:p>
          <w:p w:rsidR="007F4F66" w:rsidRPr="00A639C4" w:rsidRDefault="007F4F66" w:rsidP="0018153F">
            <w:pPr>
              <w:shd w:val="clear" w:color="auto" w:fill="FFFFFF" w:themeFill="background1"/>
              <w:tabs>
                <w:tab w:val="left" w:pos="408"/>
              </w:tabs>
            </w:pPr>
          </w:p>
        </w:tc>
      </w:tr>
      <w:tr w:rsidR="007F4F66" w:rsidRPr="00A639C4" w:rsidTr="0018153F">
        <w:tc>
          <w:tcPr>
            <w:tcW w:w="9180" w:type="dxa"/>
            <w:gridSpan w:val="2"/>
            <w:shd w:val="clear" w:color="auto" w:fill="FFFFFF" w:themeFill="background1"/>
          </w:tcPr>
          <w:p w:rsidR="007F4F66" w:rsidRPr="00A639C4" w:rsidRDefault="007F4F66" w:rsidP="0018153F">
            <w:pPr>
              <w:shd w:val="clear" w:color="auto" w:fill="FFFFFF" w:themeFill="background1"/>
              <w:jc w:val="center"/>
            </w:pPr>
            <w:bookmarkStart w:id="3" w:name="_Hlk155339952"/>
            <w:r>
              <w:t>Koniec PIDP</w:t>
            </w:r>
          </w:p>
        </w:tc>
      </w:tr>
      <w:bookmarkEnd w:id="3"/>
    </w:tbl>
    <w:p w:rsidR="00D1283C" w:rsidRDefault="00D1283C"/>
    <w:sectPr w:rsidR="00D1283C" w:rsidSect="00A639C4">
      <w:footerReference w:type="default" r:id="rId8"/>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9BB" w:rsidRDefault="00527DE2">
      <w:r>
        <w:separator/>
      </w:r>
    </w:p>
  </w:endnote>
  <w:endnote w:type="continuationSeparator" w:id="0">
    <w:p w:rsidR="00B079BB" w:rsidRDefault="00527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5062845"/>
      <w:docPartObj>
        <w:docPartGallery w:val="Page Numbers (Bottom of Page)"/>
        <w:docPartUnique/>
      </w:docPartObj>
    </w:sdtPr>
    <w:sdtEndPr/>
    <w:sdtContent>
      <w:sdt>
        <w:sdtPr>
          <w:id w:val="-1769616900"/>
          <w:docPartObj>
            <w:docPartGallery w:val="Page Numbers (Top of Page)"/>
            <w:docPartUnique/>
          </w:docPartObj>
        </w:sdtPr>
        <w:sdtEndPr/>
        <w:sdtContent>
          <w:p w:rsidR="004346F9" w:rsidRPr="0022552B" w:rsidRDefault="007F4F66">
            <w:pPr>
              <w:pStyle w:val="Stopka"/>
              <w:jc w:val="right"/>
            </w:pPr>
            <w:r w:rsidRPr="0022552B">
              <w:t xml:space="preserve">Strona </w:t>
            </w:r>
            <w:r w:rsidRPr="0022552B">
              <w:rPr>
                <w:b/>
                <w:bCs/>
              </w:rPr>
              <w:fldChar w:fldCharType="begin"/>
            </w:r>
            <w:r w:rsidRPr="0022552B">
              <w:rPr>
                <w:b/>
                <w:bCs/>
              </w:rPr>
              <w:instrText>PAGE</w:instrText>
            </w:r>
            <w:r w:rsidRPr="0022552B">
              <w:rPr>
                <w:b/>
                <w:bCs/>
              </w:rPr>
              <w:fldChar w:fldCharType="separate"/>
            </w:r>
            <w:r w:rsidR="00F716E9">
              <w:rPr>
                <w:b/>
                <w:bCs/>
                <w:noProof/>
              </w:rPr>
              <w:t>4</w:t>
            </w:r>
            <w:r w:rsidRPr="0022552B">
              <w:rPr>
                <w:b/>
                <w:bCs/>
              </w:rPr>
              <w:fldChar w:fldCharType="end"/>
            </w:r>
            <w:r w:rsidRPr="0022552B">
              <w:t xml:space="preserve"> z </w:t>
            </w:r>
            <w:r w:rsidRPr="0022552B">
              <w:rPr>
                <w:b/>
                <w:bCs/>
              </w:rPr>
              <w:fldChar w:fldCharType="begin"/>
            </w:r>
            <w:r w:rsidRPr="0022552B">
              <w:rPr>
                <w:b/>
                <w:bCs/>
              </w:rPr>
              <w:instrText>NUMPAGES</w:instrText>
            </w:r>
            <w:r w:rsidRPr="0022552B">
              <w:rPr>
                <w:b/>
                <w:bCs/>
              </w:rPr>
              <w:fldChar w:fldCharType="separate"/>
            </w:r>
            <w:r w:rsidR="00F716E9">
              <w:rPr>
                <w:b/>
                <w:bCs/>
                <w:noProof/>
              </w:rPr>
              <w:t>10</w:t>
            </w:r>
            <w:r w:rsidRPr="0022552B">
              <w:rPr>
                <w:b/>
                <w:bCs/>
              </w:rPr>
              <w:fldChar w:fldCharType="end"/>
            </w:r>
          </w:p>
        </w:sdtContent>
      </w:sdt>
    </w:sdtContent>
  </w:sdt>
  <w:p w:rsidR="004346F9" w:rsidRDefault="007F4F66" w:rsidP="0022552B">
    <w:pPr>
      <w:pStyle w:val="Stopka"/>
      <w:tabs>
        <w:tab w:val="clear" w:pos="4536"/>
        <w:tab w:val="clear" w:pos="9072"/>
        <w:tab w:val="left" w:pos="7619"/>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9BB" w:rsidRDefault="00527DE2">
      <w:r>
        <w:separator/>
      </w:r>
    </w:p>
  </w:footnote>
  <w:footnote w:type="continuationSeparator" w:id="0">
    <w:p w:rsidR="00B079BB" w:rsidRDefault="00527D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9A7CB4"/>
    <w:multiLevelType w:val="hybridMultilevel"/>
    <w:tmpl w:val="7A466A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62583C"/>
    <w:multiLevelType w:val="hybridMultilevel"/>
    <w:tmpl w:val="4484D7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11B50B4"/>
    <w:multiLevelType w:val="hybridMultilevel"/>
    <w:tmpl w:val="8564C2C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7C258CE"/>
    <w:multiLevelType w:val="hybridMultilevel"/>
    <w:tmpl w:val="51C8ED3A"/>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93D7B35"/>
    <w:multiLevelType w:val="hybridMultilevel"/>
    <w:tmpl w:val="11449A48"/>
    <w:lvl w:ilvl="0" w:tplc="435ECE72">
      <w:start w:val="1"/>
      <w:numFmt w:val="decimal"/>
      <w:lvlText w:val="%1."/>
      <w:lvlJc w:val="left"/>
      <w:pPr>
        <w:ind w:left="1080" w:hanging="360"/>
      </w:pPr>
      <w:rPr>
        <w:rFonts w:ascii="Arial"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4E6B2768"/>
    <w:multiLevelType w:val="hybridMultilevel"/>
    <w:tmpl w:val="44E2F33A"/>
    <w:lvl w:ilvl="0" w:tplc="8FC62A44">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5"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7" w15:restartNumberingAfterBreak="0">
    <w:nsid w:val="5D280D50"/>
    <w:multiLevelType w:val="hybridMultilevel"/>
    <w:tmpl w:val="2A8EFF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3EB08DA"/>
    <w:multiLevelType w:val="hybridMultilevel"/>
    <w:tmpl w:val="A4F6D8FE"/>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6"/>
  </w:num>
  <w:num w:numId="4">
    <w:abstractNumId w:val="5"/>
  </w:num>
  <w:num w:numId="5">
    <w:abstractNumId w:val="6"/>
  </w:num>
  <w:num w:numId="6">
    <w:abstractNumId w:val="13"/>
  </w:num>
  <w:num w:numId="7">
    <w:abstractNumId w:val="7"/>
  </w:num>
  <w:num w:numId="8">
    <w:abstractNumId w:val="3"/>
  </w:num>
  <w:num w:numId="9">
    <w:abstractNumId w:val="8"/>
  </w:num>
  <w:num w:numId="10">
    <w:abstractNumId w:val="15"/>
  </w:num>
  <w:num w:numId="11">
    <w:abstractNumId w:val="18"/>
  </w:num>
  <w:num w:numId="12">
    <w:abstractNumId w:val="4"/>
  </w:num>
  <w:num w:numId="13">
    <w:abstractNumId w:val="10"/>
  </w:num>
  <w:num w:numId="14">
    <w:abstractNumId w:val="12"/>
  </w:num>
  <w:num w:numId="15">
    <w:abstractNumId w:val="11"/>
  </w:num>
  <w:num w:numId="16">
    <w:abstractNumId w:val="0"/>
  </w:num>
  <w:num w:numId="17">
    <w:abstractNumId w:val="1"/>
  </w:num>
  <w:num w:numId="18">
    <w:abstractNumId w:val="2"/>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955"/>
    <w:rsid w:val="0002289B"/>
    <w:rsid w:val="00052F1F"/>
    <w:rsid w:val="00063AAE"/>
    <w:rsid w:val="00071035"/>
    <w:rsid w:val="00072A68"/>
    <w:rsid w:val="000D7947"/>
    <w:rsid w:val="00197793"/>
    <w:rsid w:val="001F57FD"/>
    <w:rsid w:val="00216431"/>
    <w:rsid w:val="002E1123"/>
    <w:rsid w:val="002E19C9"/>
    <w:rsid w:val="002E2B44"/>
    <w:rsid w:val="003036EE"/>
    <w:rsid w:val="00332894"/>
    <w:rsid w:val="003451E5"/>
    <w:rsid w:val="003850BB"/>
    <w:rsid w:val="00386A4B"/>
    <w:rsid w:val="00386D19"/>
    <w:rsid w:val="003A506A"/>
    <w:rsid w:val="003F6E31"/>
    <w:rsid w:val="0047502A"/>
    <w:rsid w:val="0050037A"/>
    <w:rsid w:val="00527DE2"/>
    <w:rsid w:val="00626823"/>
    <w:rsid w:val="0063337F"/>
    <w:rsid w:val="006411F7"/>
    <w:rsid w:val="00653845"/>
    <w:rsid w:val="006C69ED"/>
    <w:rsid w:val="0073020E"/>
    <w:rsid w:val="00734FB3"/>
    <w:rsid w:val="0079173F"/>
    <w:rsid w:val="007F4F66"/>
    <w:rsid w:val="00800D1D"/>
    <w:rsid w:val="0080615E"/>
    <w:rsid w:val="00831B0A"/>
    <w:rsid w:val="00840641"/>
    <w:rsid w:val="008C0390"/>
    <w:rsid w:val="008D1B2F"/>
    <w:rsid w:val="0093106B"/>
    <w:rsid w:val="00960CC9"/>
    <w:rsid w:val="009A041C"/>
    <w:rsid w:val="00A73F9D"/>
    <w:rsid w:val="00AA03DD"/>
    <w:rsid w:val="00AB68F5"/>
    <w:rsid w:val="00B079BB"/>
    <w:rsid w:val="00B25944"/>
    <w:rsid w:val="00B30CAD"/>
    <w:rsid w:val="00B72FB5"/>
    <w:rsid w:val="00B825E3"/>
    <w:rsid w:val="00CB104F"/>
    <w:rsid w:val="00CF5D4B"/>
    <w:rsid w:val="00D1283C"/>
    <w:rsid w:val="00D21CCF"/>
    <w:rsid w:val="00DA5B98"/>
    <w:rsid w:val="00DA755A"/>
    <w:rsid w:val="00DB5090"/>
    <w:rsid w:val="00DC3B83"/>
    <w:rsid w:val="00DD40BD"/>
    <w:rsid w:val="00E172F1"/>
    <w:rsid w:val="00E449FD"/>
    <w:rsid w:val="00E81F6B"/>
    <w:rsid w:val="00EB42DB"/>
    <w:rsid w:val="00ED7EF7"/>
    <w:rsid w:val="00EF3711"/>
    <w:rsid w:val="00F16497"/>
    <w:rsid w:val="00F50658"/>
    <w:rsid w:val="00F55955"/>
    <w:rsid w:val="00F716E9"/>
    <w:rsid w:val="00F848F2"/>
    <w:rsid w:val="00FA7B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44B537-F9CC-4885-8FA0-46374BE86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F4F66"/>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7F4F66"/>
    <w:pPr>
      <w:ind w:left="708"/>
    </w:p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99"/>
    <w:qFormat/>
    <w:locked/>
    <w:rsid w:val="007F4F66"/>
    <w:rPr>
      <w:rFonts w:ascii="Arial" w:eastAsia="Times New Roman" w:hAnsi="Arial" w:cs="Arial"/>
      <w:sz w:val="20"/>
      <w:szCs w:val="20"/>
      <w:lang w:eastAsia="pl-PL"/>
    </w:rPr>
  </w:style>
  <w:style w:type="table" w:styleId="Tabela-Siatka">
    <w:name w:val="Table Grid"/>
    <w:basedOn w:val="Standardowy"/>
    <w:uiPriority w:val="1"/>
    <w:rsid w:val="007F4F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7F4F66"/>
    <w:pPr>
      <w:tabs>
        <w:tab w:val="center" w:pos="4536"/>
        <w:tab w:val="right" w:pos="9072"/>
      </w:tabs>
    </w:pPr>
  </w:style>
  <w:style w:type="character" w:customStyle="1" w:styleId="NagwekZnak">
    <w:name w:val="Nagłówek Znak"/>
    <w:basedOn w:val="Domylnaczcionkaakapitu"/>
    <w:link w:val="Nagwek"/>
    <w:rsid w:val="007F4F66"/>
    <w:rPr>
      <w:rFonts w:ascii="Arial" w:eastAsia="Times New Roman" w:hAnsi="Arial" w:cs="Arial"/>
      <w:sz w:val="20"/>
      <w:szCs w:val="20"/>
      <w:lang w:eastAsia="pl-PL"/>
    </w:rPr>
  </w:style>
  <w:style w:type="paragraph" w:styleId="Stopka">
    <w:name w:val="footer"/>
    <w:basedOn w:val="Normalny"/>
    <w:link w:val="StopkaZnak"/>
    <w:uiPriority w:val="99"/>
    <w:unhideWhenUsed/>
    <w:rsid w:val="007F4F66"/>
    <w:pPr>
      <w:tabs>
        <w:tab w:val="center" w:pos="4536"/>
        <w:tab w:val="right" w:pos="9072"/>
      </w:tabs>
    </w:pPr>
  </w:style>
  <w:style w:type="character" w:customStyle="1" w:styleId="StopkaZnak">
    <w:name w:val="Stopka Znak"/>
    <w:basedOn w:val="Domylnaczcionkaakapitu"/>
    <w:link w:val="Stopka"/>
    <w:uiPriority w:val="99"/>
    <w:rsid w:val="007F4F66"/>
    <w:rPr>
      <w:rFonts w:ascii="Arial" w:eastAsia="Times New Roman" w:hAnsi="Arial" w:cs="Arial"/>
      <w:sz w:val="20"/>
      <w:szCs w:val="20"/>
      <w:lang w:eastAsia="pl-PL"/>
    </w:rPr>
  </w:style>
  <w:style w:type="paragraph" w:customStyle="1" w:styleId="ZLITPKTzmpktliter">
    <w:name w:val="Z_LIT/PKT – zm. pkt literą"/>
    <w:basedOn w:val="Normalny"/>
    <w:uiPriority w:val="47"/>
    <w:qFormat/>
    <w:rsid w:val="007F4F66"/>
    <w:pPr>
      <w:widowControl/>
      <w:autoSpaceDE/>
      <w:autoSpaceDN/>
      <w:adjustRightInd/>
      <w:spacing w:line="360" w:lineRule="auto"/>
      <w:ind w:left="1497" w:hanging="510"/>
      <w:jc w:val="both"/>
    </w:pPr>
    <w:rPr>
      <w:rFonts w:ascii="Times" w:hAnsi="Times"/>
      <w:bCs/>
      <w:sz w:val="24"/>
    </w:rPr>
  </w:style>
  <w:style w:type="paragraph" w:customStyle="1" w:styleId="ZTIRPKTzmpkttiret">
    <w:name w:val="Z_TIR/PKT – zm. pkt tiret"/>
    <w:basedOn w:val="Normalny"/>
    <w:uiPriority w:val="56"/>
    <w:qFormat/>
    <w:rsid w:val="007F4F66"/>
    <w:pPr>
      <w:widowControl/>
      <w:autoSpaceDE/>
      <w:autoSpaceDN/>
      <w:adjustRightInd/>
      <w:spacing w:line="360" w:lineRule="auto"/>
      <w:ind w:left="1893" w:hanging="510"/>
      <w:jc w:val="both"/>
    </w:pPr>
    <w:rPr>
      <w:rFonts w:ascii="Times" w:hAnsi="Times"/>
      <w:bCs/>
      <w:sz w:val="24"/>
    </w:rPr>
  </w:style>
  <w:style w:type="paragraph" w:styleId="Tekstpodstawowy2">
    <w:name w:val="Body Text 2"/>
    <w:basedOn w:val="Normalny"/>
    <w:link w:val="Tekstpodstawowy2Znak"/>
    <w:unhideWhenUsed/>
    <w:rsid w:val="007F4F66"/>
    <w:pPr>
      <w:spacing w:after="120" w:line="480" w:lineRule="auto"/>
    </w:pPr>
  </w:style>
  <w:style w:type="character" w:customStyle="1" w:styleId="Tekstpodstawowy2Znak">
    <w:name w:val="Tekst podstawowy 2 Znak"/>
    <w:basedOn w:val="Domylnaczcionkaakapitu"/>
    <w:link w:val="Tekstpodstawowy2"/>
    <w:rsid w:val="007F4F66"/>
    <w:rPr>
      <w:rFonts w:ascii="Arial" w:eastAsia="Times New Roman" w:hAnsi="Arial" w:cs="Arial"/>
      <w:sz w:val="20"/>
      <w:szCs w:val="20"/>
      <w:lang w:eastAsia="pl-PL"/>
    </w:rPr>
  </w:style>
  <w:style w:type="character" w:styleId="Hipercze">
    <w:name w:val="Hyperlink"/>
    <w:basedOn w:val="Domylnaczcionkaakapitu"/>
    <w:uiPriority w:val="99"/>
    <w:unhideWhenUsed/>
    <w:rsid w:val="007F4F66"/>
    <w:rPr>
      <w:color w:val="0563C1" w:themeColor="hyperlink"/>
      <w:u w:val="single"/>
    </w:rPr>
  </w:style>
  <w:style w:type="paragraph" w:customStyle="1" w:styleId="arimr">
    <w:name w:val="arimr"/>
    <w:basedOn w:val="Normalny"/>
    <w:rsid w:val="007F4F66"/>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7F4F66"/>
    <w:rPr>
      <w:rFonts w:ascii="Verdana" w:hAnsi="Verdana"/>
      <w:sz w:val="19"/>
      <w:shd w:val="clear" w:color="auto" w:fill="FFFFFF"/>
    </w:rPr>
  </w:style>
  <w:style w:type="paragraph" w:customStyle="1" w:styleId="Teksttreci0">
    <w:name w:val="Tekst treści"/>
    <w:basedOn w:val="Normalny"/>
    <w:link w:val="Teksttreci"/>
    <w:rsid w:val="007F4F66"/>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1184</TotalTime>
  <Pages>10</Pages>
  <Words>3622</Words>
  <Characters>21738</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Jarząb</dc:creator>
  <cp:keywords/>
  <dc:description/>
  <cp:lastModifiedBy>Dawid Jarząb</cp:lastModifiedBy>
  <cp:revision>46</cp:revision>
  <dcterms:created xsi:type="dcterms:W3CDTF">2024-07-18T09:13:00Z</dcterms:created>
  <dcterms:modified xsi:type="dcterms:W3CDTF">2026-03-19T18:11:00Z</dcterms:modified>
</cp:coreProperties>
</file>